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Skola/Utbildning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t>#142</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Björn Furugren-</w:t>
      </w:r>
      <w:proofErr w:type="spellStart"/>
      <w:r w:rsidRPr="00C62D4B">
        <w:rPr>
          <w:rFonts w:ascii="Verdana" w:hAnsi="Verdana" w:cs="Helvetica Neue"/>
          <w:sz w:val="20"/>
          <w:szCs w:val="20"/>
        </w:rPr>
        <w:t>Beselin</w:t>
      </w:r>
      <w:proofErr w:type="spellEnd"/>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Motionär: Katrin </w:t>
      </w:r>
      <w:proofErr w:type="spellStart"/>
      <w:r w:rsidRPr="00C62D4B">
        <w:rPr>
          <w:rFonts w:ascii="Verdana" w:hAnsi="Verdana" w:cs="Helvetica Neue"/>
          <w:sz w:val="20"/>
          <w:szCs w:val="20"/>
        </w:rPr>
        <w:t>Nörthen</w:t>
      </w:r>
      <w:proofErr w:type="spellEnd"/>
      <w:r w:rsidRPr="00C62D4B">
        <w:rPr>
          <w:rFonts w:ascii="Verdana" w:hAnsi="Verdana" w:cs="Helvetica Neue"/>
          <w:sz w:val="20"/>
          <w:szCs w:val="20"/>
        </w:rPr>
        <w:t xml:space="preserve"> och Christian </w:t>
      </w:r>
      <w:proofErr w:type="spellStart"/>
      <w:r w:rsidRPr="00C62D4B">
        <w:rPr>
          <w:rFonts w:ascii="Verdana" w:hAnsi="Verdana" w:cs="Helvetica Neue"/>
          <w:sz w:val="20"/>
          <w:szCs w:val="20"/>
        </w:rPr>
        <w:t>Castelskiold</w:t>
      </w:r>
      <w:proofErr w:type="spellEnd"/>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Förskolan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Till Centerpartiet Riksstämma Vallentuna kommunkrets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 om förskola Det har länge varit tyst i frågor om förskolan. Med tanke på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vi pratar hållbarhet och har FRAMÅT som vallöfte känns det viktigt att barnen får synas.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 som i framtiden ska ta över som ansvarstagande, medvetna, solidariska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självständiga medborgare.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 början av 2018 gick förskolans personal ut i ett stort uppror under #</w:t>
      </w:r>
      <w:proofErr w:type="spellStart"/>
      <w:r w:rsidRPr="00C62D4B">
        <w:rPr>
          <w:rFonts w:ascii="Verdana" w:hAnsi="Verdana" w:cs="Helvetica Neue"/>
          <w:sz w:val="20"/>
          <w:szCs w:val="20"/>
        </w:rPr>
        <w:t>pressatläge</w:t>
      </w:r>
      <w:proofErr w:type="spellEnd"/>
      <w:r w:rsidRPr="00C62D4B">
        <w:rPr>
          <w:rFonts w:ascii="Verdana" w:hAnsi="Verdana" w:cs="Helvetica Neue"/>
          <w:sz w:val="20"/>
          <w:szCs w:val="20"/>
        </w:rPr>
        <w:t>. Ca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1600 förskolechefer, förskollärare, barnskötare och vårdnadshavare vittnade om</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långtidssjukskrivningar, enorm stress över att inte hinna med sitt uppdrag tillika hinna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med barnen, obeskrivligt stora barngrupper, personal- och vikariebrist till följd av dels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sjukdom och dels lärarbrist. Det visade sig att förskolan står vid en </w:t>
      </w:r>
      <w:proofErr w:type="spellStart"/>
      <w:r w:rsidRPr="00C62D4B">
        <w:rPr>
          <w:rFonts w:ascii="Verdana" w:hAnsi="Verdana" w:cs="Helvetica Neue"/>
          <w:sz w:val="20"/>
          <w:szCs w:val="20"/>
        </w:rPr>
        <w:t>tipping</w:t>
      </w:r>
      <w:proofErr w:type="spellEnd"/>
      <w:r w:rsidRPr="00C62D4B">
        <w:rPr>
          <w:rFonts w:ascii="Verdana" w:hAnsi="Verdana" w:cs="Helvetica Neue"/>
          <w:sz w:val="20"/>
          <w:szCs w:val="20"/>
        </w:rPr>
        <w:t xml:space="preserve"> </w:t>
      </w:r>
      <w:proofErr w:type="spellStart"/>
      <w:r w:rsidRPr="00C62D4B">
        <w:rPr>
          <w:rFonts w:ascii="Verdana" w:hAnsi="Verdana" w:cs="Helvetica Neue"/>
          <w:sz w:val="20"/>
          <w:szCs w:val="20"/>
        </w:rPr>
        <w:t>point</w:t>
      </w:r>
      <w:proofErr w:type="spellEnd"/>
      <w:r w:rsidRPr="00C62D4B">
        <w:rPr>
          <w:rFonts w:ascii="Verdana" w:hAnsi="Verdana" w:cs="Helvetica Neue"/>
          <w:sz w:val="20"/>
          <w:szCs w:val="20"/>
        </w:rPr>
        <w:t xml:space="preserve"> som är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rikstäckande. Ca 70% av landets 290 kommuner är representerade, vilket är en ansenlig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stor procent. Dokumentet är överräckt till Utbildningsminister Gustav Fridolin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därmed diarieförd. Ni finner den bifogad som en länk. Vi har själva läst varenda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vittnesmål. Det står helt klart att förskollärare och barnskötare vet vad som är fel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lyssnar vi på professionen vet de vad som behövs för att åtgärda det för att få 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likvärdig, demokratisk-, social-, miljö- och ekonomiskt hållbar förskola. Nu måste vi</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lyssna på dem. På sikt kommer samhället få många vinster med detta då sjukdomsantalet</w:t>
      </w:r>
      <w:r>
        <w:rPr>
          <w:rFonts w:ascii="Verdana" w:hAnsi="Verdana" w:cs="Helvetica Neue"/>
          <w:sz w:val="20"/>
          <w:szCs w:val="20"/>
        </w:rPr>
        <w:t xml:space="preserve"> </w:t>
      </w:r>
      <w:r w:rsidRPr="00C62D4B">
        <w:rPr>
          <w:rFonts w:ascii="Verdana" w:hAnsi="Verdana" w:cs="Helvetica Neue"/>
          <w:sz w:val="20"/>
          <w:szCs w:val="20"/>
        </w:rPr>
        <w:t xml:space="preserve">högst troligt kommer att sjunka tack vara lägre stress och </w:t>
      </w:r>
      <w:proofErr w:type="spellStart"/>
      <w:r w:rsidRPr="00C62D4B">
        <w:rPr>
          <w:rFonts w:ascii="Verdana" w:hAnsi="Verdana" w:cs="Helvetica Neue"/>
          <w:sz w:val="20"/>
          <w:szCs w:val="20"/>
        </w:rPr>
        <w:t>VABdagar</w:t>
      </w:r>
      <w:proofErr w:type="spellEnd"/>
      <w:r w:rsidRPr="00C62D4B">
        <w:rPr>
          <w:rFonts w:ascii="Verdana" w:hAnsi="Verdana" w:cs="Helvetica Neue"/>
          <w:sz w:val="20"/>
          <w:szCs w:val="20"/>
        </w:rPr>
        <w:t xml:space="preserve"> minska då det blir</w:t>
      </w:r>
      <w:r>
        <w:rPr>
          <w:rFonts w:ascii="Verdana" w:hAnsi="Verdana" w:cs="Helvetica Neue"/>
          <w:sz w:val="20"/>
          <w:szCs w:val="20"/>
        </w:rPr>
        <w:t xml:space="preserve"> </w:t>
      </w:r>
      <w:r w:rsidRPr="00C62D4B">
        <w:rPr>
          <w:rFonts w:ascii="Verdana" w:hAnsi="Verdana" w:cs="Helvetica Neue"/>
          <w:sz w:val="20"/>
          <w:szCs w:val="20"/>
        </w:rPr>
        <w:t>f</w:t>
      </w:r>
      <w:r>
        <w:rPr>
          <w:rFonts w:ascii="Verdana" w:hAnsi="Verdana" w:cs="Helvetica Neue"/>
          <w:sz w:val="20"/>
          <w:szCs w:val="20"/>
        </w:rPr>
        <w:t>ä</w:t>
      </w:r>
      <w:r w:rsidRPr="00C62D4B">
        <w:rPr>
          <w:rFonts w:ascii="Verdana" w:hAnsi="Verdana" w:cs="Helvetica Neue"/>
          <w:sz w:val="20"/>
          <w:szCs w:val="20"/>
        </w:rPr>
        <w:t>rre smitthärdar. Den förändring som kommer vara nödvändig att göra kommer att kosta</w:t>
      </w:r>
      <w:r>
        <w:rPr>
          <w:rFonts w:ascii="Verdana" w:hAnsi="Verdana" w:cs="Helvetica Neue"/>
          <w:sz w:val="20"/>
          <w:szCs w:val="20"/>
        </w:rPr>
        <w:t xml:space="preserve"> </w:t>
      </w:r>
      <w:r w:rsidRPr="00C62D4B">
        <w:rPr>
          <w:rFonts w:ascii="Verdana" w:hAnsi="Verdana" w:cs="Helvetica Neue"/>
          <w:sz w:val="20"/>
          <w:szCs w:val="20"/>
        </w:rPr>
        <w:t>åtskilliga</w:t>
      </w:r>
      <w:r>
        <w:rPr>
          <w:rFonts w:ascii="Verdana" w:hAnsi="Verdana" w:cs="Helvetica Neue"/>
          <w:sz w:val="20"/>
          <w:szCs w:val="20"/>
        </w:rPr>
        <w:t xml:space="preserve"> </w:t>
      </w:r>
      <w:r w:rsidRPr="00C62D4B">
        <w:rPr>
          <w:rFonts w:ascii="Verdana" w:hAnsi="Verdana" w:cs="Helvetica Neue"/>
          <w:sz w:val="20"/>
          <w:szCs w:val="20"/>
        </w:rPr>
        <w:t>miljarder och är inget som våra små kommuner klarar på egen hand att åtgärda.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Därför vill vi att följande ”att”-satser bifalles och skickas vidare till Centerpartiets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riksstämma: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Att Centerpartiet verkar för att lärarutbildningen finns på flera håll i Sverige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ökar antalet deltagare på </w:t>
      </w:r>
      <w:proofErr w:type="gramStart"/>
      <w:r w:rsidRPr="00C62D4B">
        <w:rPr>
          <w:rFonts w:ascii="Verdana" w:hAnsi="Verdana" w:cs="Helvetica Neue"/>
          <w:sz w:val="20"/>
          <w:szCs w:val="20"/>
        </w:rPr>
        <w:t>de redan nu befintliga lärosäten</w:t>
      </w:r>
      <w:proofErr w:type="gramEnd"/>
      <w:r>
        <w:rPr>
          <w:rFonts w:ascii="Verdana" w:hAnsi="Verdana" w:cs="Helvetica Neue"/>
          <w:sz w:val="20"/>
          <w:szCs w:val="20"/>
        </w:rPr>
        <w: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Att Centerpartiet verkar för att fler förskolor kan byggas alldeles i närheten av</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varje bostadsområde för att minska barngrupperna till de riktlinjer som Skolverket på</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vetenskaplig grund rekommenderar.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Att Centerpartiet verkar för en framtida personaltäthet på max 4 barn/pedagog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barn </w:t>
      </w:r>
      <w:proofErr w:type="gramStart"/>
      <w:r w:rsidRPr="00C62D4B">
        <w:rPr>
          <w:rFonts w:ascii="Verdana" w:hAnsi="Verdana" w:cs="Helvetica Neue"/>
          <w:sz w:val="20"/>
          <w:szCs w:val="20"/>
        </w:rPr>
        <w:t>1-3</w:t>
      </w:r>
      <w:proofErr w:type="gramEnd"/>
      <w:r w:rsidRPr="00C62D4B">
        <w:rPr>
          <w:rFonts w:ascii="Verdana" w:hAnsi="Verdana" w:cs="Helvetica Neue"/>
          <w:sz w:val="20"/>
          <w:szCs w:val="20"/>
        </w:rPr>
        <w:t xml:space="preserve"> år, max 5 barn/pedagog barn 3-5 år.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Att Centerpartiet verkar för en blocköverskridande överenskommelse så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förskolan får en god rikstäckande och jämlik grund.</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Att Centerpartiet verkar för att barn med yngre syskon hemma får vara på</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förskolan högst 15 timmar till dess att förskolan har kapacitet att eventuellt öka tiden för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dessa barn. Då</w:t>
      </w:r>
      <w:r>
        <w:rPr>
          <w:rFonts w:ascii="Verdana" w:hAnsi="Verdana" w:cs="Helvetica Neue"/>
          <w:sz w:val="20"/>
          <w:szCs w:val="20"/>
        </w:rPr>
        <w:t xml:space="preserve"> </w:t>
      </w:r>
      <w:r w:rsidRPr="00C62D4B">
        <w:rPr>
          <w:rFonts w:ascii="Verdana" w:hAnsi="Verdana" w:cs="Helvetica Neue"/>
          <w:sz w:val="20"/>
          <w:szCs w:val="20"/>
        </w:rPr>
        <w:t>max 20 timmar.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Vallentuna den 15 januari 2019 Katrin </w:t>
      </w:r>
      <w:proofErr w:type="spellStart"/>
      <w:r w:rsidRPr="00C62D4B">
        <w:rPr>
          <w:rFonts w:ascii="Verdana" w:hAnsi="Verdana" w:cs="Helvetica Neue"/>
          <w:sz w:val="20"/>
          <w:szCs w:val="20"/>
        </w:rPr>
        <w:t>Nörthen</w:t>
      </w:r>
      <w:proofErr w:type="spellEnd"/>
      <w:r w:rsidRPr="00C62D4B">
        <w:rPr>
          <w:rFonts w:ascii="Verdana" w:hAnsi="Verdana" w:cs="Helvetica Neue"/>
          <w:sz w:val="20"/>
          <w:szCs w:val="20"/>
        </w:rPr>
        <w:t xml:space="preserve"> (Leg. Förskollärare) Christian</w:t>
      </w:r>
    </w:p>
    <w:p w:rsidR="00C62D4B" w:rsidRPr="00C62D4B" w:rsidRDefault="00C62D4B" w:rsidP="00C62D4B">
      <w:pPr>
        <w:autoSpaceDE w:val="0"/>
        <w:autoSpaceDN w:val="0"/>
        <w:adjustRightInd w:val="0"/>
        <w:rPr>
          <w:rFonts w:ascii="Verdana" w:hAnsi="Verdana" w:cs="Helvetica Neue"/>
          <w:sz w:val="20"/>
          <w:szCs w:val="20"/>
        </w:rPr>
      </w:pPr>
      <w:proofErr w:type="spellStart"/>
      <w:r w:rsidRPr="00C62D4B">
        <w:rPr>
          <w:rFonts w:ascii="Verdana" w:hAnsi="Verdana" w:cs="Helvetica Neue"/>
          <w:sz w:val="20"/>
          <w:szCs w:val="20"/>
        </w:rPr>
        <w:t>Castenskiöld</w:t>
      </w:r>
      <w:proofErr w:type="spellEnd"/>
      <w:r w:rsidRPr="00C62D4B">
        <w:rPr>
          <w:rFonts w:ascii="Verdana" w:hAnsi="Verdana" w:cs="Helvetica Neue"/>
          <w:sz w:val="20"/>
          <w:szCs w:val="20"/>
        </w:rPr>
        <w:t xml:space="preserve"> Leg. Lärare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Bilaga https://drive.google.com/file/d/0BXu_</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V0Fz9lsTGEwZDU1bDdEZ3JZenpRN3V2NTlpaX</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Att Centerpartiet verkar för att lärarutbildningen finns på flera håll i Sverige och</w:t>
      </w:r>
      <w:r>
        <w:rPr>
          <w:rFonts w:ascii="Verdana" w:hAnsi="Verdana" w:cs="Helvetica Neue"/>
          <w:b/>
          <w:bCs/>
          <w:sz w:val="20"/>
          <w:szCs w:val="20"/>
        </w:rPr>
        <w:t xml:space="preserve"> </w:t>
      </w:r>
      <w:r w:rsidRPr="00C62D4B">
        <w:rPr>
          <w:rFonts w:ascii="Verdana" w:hAnsi="Verdana" w:cs="Helvetica Neue"/>
          <w:b/>
          <w:bCs/>
          <w:sz w:val="20"/>
          <w:szCs w:val="20"/>
        </w:rPr>
        <w:t xml:space="preserve">ökar antalet deltagare på de redan nu befintliga </w:t>
      </w:r>
      <w:proofErr w:type="gramStart"/>
      <w:r w:rsidRPr="00C62D4B">
        <w:rPr>
          <w:rFonts w:ascii="Verdana" w:hAnsi="Verdana" w:cs="Helvetica Neue"/>
          <w:b/>
          <w:bCs/>
          <w:sz w:val="20"/>
          <w:szCs w:val="20"/>
        </w:rPr>
        <w:t>lärosäten .</w:t>
      </w:r>
      <w:proofErr w:type="gramEnd"/>
      <w:r w:rsidRPr="00C62D4B">
        <w:rPr>
          <w:rFonts w:ascii="Verdana" w:hAnsi="Verdana" w:cs="Helvetica Neue"/>
          <w:b/>
          <w:bCs/>
          <w:sz w:val="20"/>
          <w:szCs w:val="20"/>
        </w:rPr>
        <w:t xml:space="preserve"> ● Att Centerpartiet verkar</w:t>
      </w:r>
      <w:r>
        <w:rPr>
          <w:rFonts w:ascii="Verdana" w:hAnsi="Verdana" w:cs="Helvetica Neue"/>
          <w:b/>
          <w:bCs/>
          <w:sz w:val="20"/>
          <w:szCs w:val="20"/>
        </w:rPr>
        <w:t xml:space="preserve"> </w:t>
      </w:r>
      <w:r w:rsidRPr="00C62D4B">
        <w:rPr>
          <w:rFonts w:ascii="Verdana" w:hAnsi="Verdana" w:cs="Helvetica Neue"/>
          <w:b/>
          <w:bCs/>
          <w:sz w:val="20"/>
          <w:szCs w:val="20"/>
        </w:rPr>
        <w:t>för att fler förskolor kan byggas alldeles i närheten av varje bostadsområde för att</w:t>
      </w:r>
      <w:r>
        <w:rPr>
          <w:rFonts w:ascii="Verdana" w:hAnsi="Verdana" w:cs="Helvetica Neue"/>
          <w:b/>
          <w:bCs/>
          <w:sz w:val="20"/>
          <w:szCs w:val="20"/>
        </w:rPr>
        <w:t xml:space="preserve"> </w:t>
      </w:r>
      <w:r w:rsidRPr="00C62D4B">
        <w:rPr>
          <w:rFonts w:ascii="Verdana" w:hAnsi="Verdana" w:cs="Helvetica Neue"/>
          <w:b/>
          <w:bCs/>
          <w:sz w:val="20"/>
          <w:szCs w:val="20"/>
        </w:rPr>
        <w:t>minska barngrupperna till de riktlinjer som Skolverket på vetenskaplig grund</w:t>
      </w:r>
      <w:r>
        <w:rPr>
          <w:rFonts w:ascii="Verdana" w:hAnsi="Verdana" w:cs="Helvetica Neue"/>
          <w:b/>
          <w:bCs/>
          <w:sz w:val="20"/>
          <w:szCs w:val="20"/>
        </w:rPr>
        <w:t xml:space="preserve"> </w:t>
      </w:r>
      <w:r w:rsidRPr="00C62D4B">
        <w:rPr>
          <w:rFonts w:ascii="Verdana" w:hAnsi="Verdana" w:cs="Helvetica Neue"/>
          <w:b/>
          <w:bCs/>
          <w:sz w:val="20"/>
          <w:szCs w:val="20"/>
        </w:rPr>
        <w:t xml:space="preserve">rekommenderar. </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Att Centerpartiet verkar för en framtida personaltäthet på max 4</w:t>
      </w:r>
    </w:p>
    <w:p w:rsid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xml:space="preserve">barn/pedagog barn </w:t>
      </w:r>
      <w:proofErr w:type="gramStart"/>
      <w:r w:rsidRPr="00C62D4B">
        <w:rPr>
          <w:rFonts w:ascii="Verdana" w:hAnsi="Verdana" w:cs="Helvetica Neue"/>
          <w:b/>
          <w:bCs/>
          <w:sz w:val="20"/>
          <w:szCs w:val="20"/>
        </w:rPr>
        <w:t>1-3</w:t>
      </w:r>
      <w:proofErr w:type="gramEnd"/>
      <w:r w:rsidRPr="00C62D4B">
        <w:rPr>
          <w:rFonts w:ascii="Verdana" w:hAnsi="Verdana" w:cs="Helvetica Neue"/>
          <w:b/>
          <w:bCs/>
          <w:sz w:val="20"/>
          <w:szCs w:val="20"/>
        </w:rPr>
        <w:t xml:space="preserve"> år, max 5 barn/pedagog barn 3-5 år. </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Att Centerpartiet</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verkar för en blocköverskridande överenskommelse så att förskolan får en god</w:t>
      </w:r>
    </w:p>
    <w:p w:rsid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xml:space="preserve">rikstäckande och jämlik grund. </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Att Centerpartiet verkar för att barn med yngre</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syskon hemma får vara på förskolan högst 15 timmar till dess att förskolan har</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lastRenderedPageBreak/>
        <w:t>kapacitet att eventuellt öka tiden för dessa barn. Då max 20 timmar.</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verkar för att lärarutbildningen finns på flera håll i Sverige och</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 xml:space="preserve">ökar antalet deltagare på </w:t>
            </w:r>
            <w:proofErr w:type="gramStart"/>
            <w:r w:rsidRPr="00C62D4B">
              <w:rPr>
                <w:rFonts w:ascii="Verdana" w:hAnsi="Verdana" w:cs="Helvetica Neue"/>
                <w:sz w:val="20"/>
                <w:szCs w:val="20"/>
              </w:rPr>
              <w:t>de redan nu befintliga lärosäten</w:t>
            </w:r>
            <w:proofErr w:type="gramEnd"/>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Bifall</w:t>
            </w:r>
          </w:p>
        </w:tc>
      </w:tr>
      <w:tr w:rsidR="00C62D4B" w:rsidRPr="00C62D4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verkar för att fler förskolor kan byggas alldeles i närheten av</w:t>
            </w:r>
          </w:p>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varje bostadsområde för att minska barngrupperna till de riktlinjer som Skolverket på</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vetenskaplig grund rekommenderar.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r w:rsidR="00C62D4B" w:rsidRPr="00C62D4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verkar för en framtida personaltäthet på max 4 barn/pedagog</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 xml:space="preserve">barn </w:t>
            </w:r>
            <w:proofErr w:type="gramStart"/>
            <w:r w:rsidRPr="00C62D4B">
              <w:rPr>
                <w:rFonts w:ascii="Verdana" w:hAnsi="Verdana" w:cs="Helvetica Neue"/>
                <w:sz w:val="20"/>
                <w:szCs w:val="20"/>
              </w:rPr>
              <w:t>1-3</w:t>
            </w:r>
            <w:proofErr w:type="gramEnd"/>
            <w:r w:rsidRPr="00C62D4B">
              <w:rPr>
                <w:rFonts w:ascii="Verdana" w:hAnsi="Verdana" w:cs="Helvetica Neue"/>
                <w:sz w:val="20"/>
                <w:szCs w:val="20"/>
              </w:rPr>
              <w:t xml:space="preserve"> år, max 5 barn/pedagog barn 3-5 år.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Avslag</w:t>
            </w:r>
          </w:p>
        </w:tc>
      </w:tr>
      <w:tr w:rsidR="00C62D4B" w:rsidRPr="00C62D4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4</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verkar för en blocköverskridande överenskommelse så att</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förskolan får en god rikstäckande och jämlik grund.</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5</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verkar för att barn med yngre syskon hemma får vara på</w:t>
            </w:r>
          </w:p>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förskolan högst 15 timmar till dess att förskolan har kapacitet att eventuellt öka tiden för</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dessa barn. Då max 20 timmar.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Avslag</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t>#425</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Ylva Hedman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Motionär: Ylva Hedman, Centerpartiet i Nacka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 om att stärka och utveckla turismutbildningarna till internationella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konkurrenskraftiga utbildningar.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Besöksnäringen är en näring som idag skapar över 165 000 årsarbeten i Sverige,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enligt Tillväxtverket och som har en omsättning över 300 miljarder kronor. Det är 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viktig basnäring för Sverige. I många delar av landet är besöksnäringen den största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näringen. Inte minst på landsbygden betyder den mycket. Sverige har toppkrögare med</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upp till tre stjärnor i Guide Michelin, både i storstäderna och på landsbygden.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Det är viktigt att det finns kvalificerade utbildningar på svenska gymnasier,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högskolor/universitet och yrkeshögskolor. Många svenskar studerar idag på hotell –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lastRenderedPageBreak/>
        <w:t>restaurangskolor i Schweiz. Om vi höjer kvalitén och gör mer internationellt inriktade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turismutbildningar på landets universitet och gymnasier kan Sverige få ett värdefullt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utbyte med andra länder som till exempel Schweiz, Spanien och Italien och höja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standarden på turismutbildningarna i Sverige som motsvarar kvalitén som finns på</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turismutbildningarna i till exempel Schweiz, Spanien och Italien.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Den inkommande internationella turismen ökar och det är en stark efterfrågan på</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hotell i Sverige, speciellt med unika koncept. Det handlar om en bransch som har 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omsättning på över 300 miljarder kronor, som ska öka med fokus på hållbarhet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innovation. Det är det som är Sveriges styrka enligt utländsk media. Det behövs därför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kvalificerande och innovativa utbildningar på såväl gymnasienivå som inom högre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utbildning.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Framförallt inom hotell och restaurang finns en stor efterfrågan på arbetskraft, idag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ca 50 000 lediga jobb. Företag inom den svenska besöksnäringen måste idag använda sig</w:t>
      </w:r>
      <w:r>
        <w:rPr>
          <w:rFonts w:ascii="Verdana" w:hAnsi="Verdana" w:cs="Helvetica Neue"/>
          <w:sz w:val="20"/>
          <w:szCs w:val="20"/>
        </w:rPr>
        <w:t xml:space="preserve"> </w:t>
      </w:r>
      <w:r w:rsidRPr="00C62D4B">
        <w:rPr>
          <w:rFonts w:ascii="Verdana" w:hAnsi="Verdana" w:cs="Helvetica Neue"/>
          <w:sz w:val="20"/>
          <w:szCs w:val="20"/>
        </w:rPr>
        <w:t>av internationella bemanningsföretag för att hitta kompetens till hotell och restauranger.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Därför behöver Sverige stärka och utveckla turismutbildningarna i Sverige för att möta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morgondagens kompetensförsörjning och behov av utbildad arbetskraft inom</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besöksnäringen.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arbetar för att samhällsvetarprogrammet på gymnasienivå även ska</w:t>
      </w:r>
      <w:r>
        <w:rPr>
          <w:rFonts w:ascii="Verdana" w:hAnsi="Verdana" w:cs="Helvetica Neue"/>
          <w:b/>
          <w:bCs/>
          <w:sz w:val="20"/>
          <w:szCs w:val="20"/>
        </w:rPr>
        <w:t xml:space="preserve"> </w:t>
      </w:r>
      <w:r w:rsidRPr="00C62D4B">
        <w:rPr>
          <w:rFonts w:ascii="Verdana" w:hAnsi="Verdana" w:cs="Helvetica Neue"/>
          <w:b/>
          <w:bCs/>
          <w:sz w:val="20"/>
          <w:szCs w:val="20"/>
        </w:rPr>
        <w:t>innefatta turismstudier utifrån ett nationellt och internationellt perspektiv.</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gör en översyn över landets turismprogram på universitet för att</w:t>
      </w:r>
      <w:r>
        <w:rPr>
          <w:rFonts w:ascii="Verdana" w:hAnsi="Verdana" w:cs="Helvetica Neue"/>
          <w:b/>
          <w:bCs/>
          <w:sz w:val="20"/>
          <w:szCs w:val="20"/>
        </w:rPr>
        <w:t xml:space="preserve"> </w:t>
      </w:r>
      <w:r w:rsidRPr="00C62D4B">
        <w:rPr>
          <w:rFonts w:ascii="Verdana" w:hAnsi="Verdana" w:cs="Helvetica Neue"/>
          <w:b/>
          <w:bCs/>
          <w:sz w:val="20"/>
          <w:szCs w:val="20"/>
        </w:rPr>
        <w:t>hålla den höga standard som finns på internationella turismskolor, med fokus på</w:t>
      </w:r>
      <w:r>
        <w:rPr>
          <w:rFonts w:ascii="Verdana" w:hAnsi="Verdana" w:cs="Helvetica Neue"/>
          <w:b/>
          <w:bCs/>
          <w:sz w:val="20"/>
          <w:szCs w:val="20"/>
        </w:rPr>
        <w:t xml:space="preserve"> </w:t>
      </w:r>
      <w:r w:rsidRPr="00C62D4B">
        <w:rPr>
          <w:rFonts w:ascii="Verdana" w:hAnsi="Verdana" w:cs="Helvetica Neue"/>
          <w:b/>
          <w:bCs/>
          <w:sz w:val="20"/>
          <w:szCs w:val="20"/>
        </w:rPr>
        <w:t>innovation, teknologi, hållbarhet och svensk matkultur.</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arbetar för att samhällsvetarprogrammet på gymnasienivå även ska</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innefatta turismstudier utifrån ett nationellt och internationellt perspektiv.</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Avslag</w:t>
            </w:r>
          </w:p>
        </w:tc>
      </w:tr>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gör en översyn över landets turismprogram på universitet för att</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hålla den höga standard som finns på internationella turismskolor, med fokus på innovation, teknologi, hållbarhet och svensk matkultur.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Default="00C62D4B">
      <w:pPr>
        <w:rPr>
          <w:rFonts w:ascii="Verdana" w:hAnsi="Verdana" w:cs="Helvetica Neue"/>
          <w:i/>
          <w:iCs/>
          <w:sz w:val="20"/>
          <w:szCs w:val="20"/>
        </w:rPr>
      </w:pPr>
      <w:r>
        <w:rPr>
          <w:rFonts w:ascii="Verdana" w:hAnsi="Verdana" w:cs="Helvetica Neue"/>
          <w:i/>
          <w:iCs/>
          <w:sz w:val="20"/>
          <w:szCs w:val="20"/>
        </w:rPr>
        <w:br w:type="page"/>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lastRenderedPageBreak/>
        <w:t>#475</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Anna Lasses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Motionär: Anna Lasses, Solna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Gör det hållbart att driva små, lokala skolor.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Det fria skolvalet och rätten att som fristående aktör starta skola kan vara ur ett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barnperspektiv en av de viktigaste reformer som genomfördes i slutet av 1900-talet.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varje individ ska kunna få utveckla sin potential genom att välja den skola som passar just</w:t>
      </w:r>
      <w:r>
        <w:rPr>
          <w:rFonts w:ascii="Verdana" w:hAnsi="Verdana" w:cs="Helvetica Neue"/>
          <w:sz w:val="20"/>
          <w:szCs w:val="20"/>
        </w:rPr>
        <w:t xml:space="preserve"> </w:t>
      </w:r>
      <w:r w:rsidRPr="00C62D4B">
        <w:rPr>
          <w:rFonts w:ascii="Verdana" w:hAnsi="Verdana" w:cs="Helvetica Neue"/>
          <w:sz w:val="20"/>
          <w:szCs w:val="20"/>
        </w:rPr>
        <w:t>den individen.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Men som med allt annat finns det en baksida - den behöver nu rättas till och det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skyndsamt. Kombinationen där elever har rätt att välja skola och en likvärdighetsprincip</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som innebär att kommuner är skyldiga att ersätta fristående aktörer så fort en extra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satsning gör på en kommunal skola, innebär att de kommunala skolorna får svårt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planera för en långsiktig och hållbar verksamhet. I stället hamnar fokus på att skapa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flexibla system där klasser och årskurser snabbt kan tas bort och läggas till, beroende på</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elevunderlaget som råder för tillfället.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Forskning visar att ledarskapet är en av de viktigaste ingredienserna för att få 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skola med hög kvalitet. Att bygga ledarskap och en stabil lärarkår tar tid. Att då ständigt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behöva omforma organisationen kan knappast betraktas som något positivt ur ett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barnperspektiv. Tvärtom innebär ständiga omorganisationer en viss oro, vilket påverkar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möjligheterna att erbjuda en stabil, trygg skola - särskilt om den är liten.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Möjligheten att i dag kunna hålla en mindre kommunal skola levande under </w:t>
      </w:r>
      <w:proofErr w:type="gramStart"/>
      <w:r w:rsidRPr="00C62D4B">
        <w:rPr>
          <w:rFonts w:ascii="Verdana" w:hAnsi="Verdana" w:cs="Helvetica Neue"/>
          <w:sz w:val="20"/>
          <w:szCs w:val="20"/>
        </w:rPr>
        <w:t>2-3</w:t>
      </w:r>
      <w:proofErr w:type="gramEnd"/>
      <w:r w:rsidRPr="00C62D4B">
        <w:rPr>
          <w:rFonts w:ascii="Verdana" w:hAnsi="Verdana" w:cs="Helvetica Neue"/>
          <w:sz w:val="20"/>
          <w:szCs w:val="20"/>
        </w:rPr>
        <w:t xml:space="preserve"> år av</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bristande elevunderlag, men där prognosen därefter pekar uppåt, är starkt begränsad.</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Bland annat på grund av den så kallade likvärdighetsprincipen som innebär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kommunen är skyldig att ersätta fristående aktörer. En viss möjlighet att omfördela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underskott och överskott inom kommunens skolor finns - åtminstone teoretiskt. Men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prövningar i förvaltningsdomstolar runt om i landet har kommit till olika slutsatser, där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vissa tolkar nuvarande lagstiftning på ett sådant sätt att omfördelning endast får ske med</w:t>
      </w:r>
      <w:r>
        <w:rPr>
          <w:rFonts w:ascii="Verdana" w:hAnsi="Verdana" w:cs="Helvetica Neue"/>
          <w:sz w:val="20"/>
          <w:szCs w:val="20"/>
        </w:rPr>
        <w:t xml:space="preserve"> </w:t>
      </w:r>
      <w:r w:rsidRPr="00C62D4B">
        <w:rPr>
          <w:rFonts w:ascii="Verdana" w:hAnsi="Verdana" w:cs="Helvetica Neue"/>
          <w:sz w:val="20"/>
          <w:szCs w:val="20"/>
        </w:rPr>
        <w:t>enstaka undantag, annars bör kommunen ersätta de fristående aktörerna.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Resultaten av de lagar och regler som finns i dag innebär att det för kommunen blir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mer fördelaktigt att samla barnen i större centraliserade enheter. Det blir med andra ord</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svårare att kunna erbjuda mindre enheter som ligger i direkt anslutning till barnens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bostäder.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Centerpartiet bör vara det parti som värnar det fria skolvalet, rätten att etablera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friskola, samtidigt som vi bör vara det parti som värnar kommuners möjlighet att satsa på</w:t>
      </w:r>
      <w:r>
        <w:rPr>
          <w:rFonts w:ascii="Verdana" w:hAnsi="Verdana" w:cs="Helvetica Neue"/>
          <w:sz w:val="20"/>
          <w:szCs w:val="20"/>
        </w:rPr>
        <w:t xml:space="preserve"> </w:t>
      </w:r>
      <w:r w:rsidRPr="00C62D4B">
        <w:rPr>
          <w:rFonts w:ascii="Verdana" w:hAnsi="Verdana" w:cs="Helvetica Neue"/>
          <w:sz w:val="20"/>
          <w:szCs w:val="20"/>
        </w:rPr>
        <w:t>små lokala skolenheter med långsiktig och hög kvalitet. Det kan handla om</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landsbygdsskolor, men också om lokala små stadsdelsskolor i de större städerna.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regler och riktlinjer kring likvärdighetsprincipen när det gäller kommunala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skolor och fristående skolor ses över och granskas ur ett barnperspektiv. På lokal,</w:t>
      </w:r>
      <w:r>
        <w:rPr>
          <w:rFonts w:ascii="Verdana" w:hAnsi="Verdana" w:cs="Helvetica Neue"/>
          <w:b/>
          <w:bCs/>
          <w:sz w:val="20"/>
          <w:szCs w:val="20"/>
        </w:rPr>
        <w:t xml:space="preserve"> </w:t>
      </w:r>
      <w:r w:rsidRPr="00C62D4B">
        <w:rPr>
          <w:rFonts w:ascii="Verdana" w:hAnsi="Verdana" w:cs="Helvetica Neue"/>
          <w:b/>
          <w:bCs/>
          <w:sz w:val="20"/>
          <w:szCs w:val="20"/>
        </w:rPr>
        <w:t>nationell och europeisk nivå.</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arbetar för att finna ett system som gör det långsiktigt och</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ekonomiskt hållbart att driva små, lokala skolor - oavsett om den drivs av</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b/>
          <w:bCs/>
          <w:sz w:val="20"/>
          <w:szCs w:val="20"/>
        </w:rPr>
        <w:t>kommunen eller en fristående aktör.</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regler och riktlinjer kring likvärdighetsprincipen när det gäller kommunala</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 xml:space="preserve">skolor och fristående skolor ses över och granskas ur ett barnperspektiv. På </w:t>
            </w:r>
            <w:proofErr w:type="spellStart"/>
            <w:proofErr w:type="gramStart"/>
            <w:r w:rsidRPr="00C62D4B">
              <w:rPr>
                <w:rFonts w:ascii="Verdana" w:hAnsi="Verdana" w:cs="Helvetica Neue"/>
                <w:sz w:val="20"/>
                <w:szCs w:val="20"/>
              </w:rPr>
              <w:t>lokal,nationell</w:t>
            </w:r>
            <w:proofErr w:type="spellEnd"/>
            <w:proofErr w:type="gramEnd"/>
            <w:r w:rsidRPr="00C62D4B">
              <w:rPr>
                <w:rFonts w:ascii="Verdana" w:hAnsi="Verdana" w:cs="Helvetica Neue"/>
                <w:sz w:val="20"/>
                <w:szCs w:val="20"/>
              </w:rPr>
              <w:t xml:space="preserve"> och europeisk nivå.</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 xml:space="preserve">Att Centerpartiet arbetar för att finna ett system </w:t>
            </w:r>
            <w:r w:rsidRPr="00C62D4B">
              <w:rPr>
                <w:rFonts w:ascii="Verdana" w:hAnsi="Verdana" w:cs="Helvetica Neue"/>
                <w:sz w:val="20"/>
                <w:szCs w:val="20"/>
              </w:rPr>
              <w:lastRenderedPageBreak/>
              <w:t>som gör det långsiktigt och ekonomiskt hållbart att driva små, lokala skolor - oavsett om den drivs av kommunen eller en fristående aktör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lastRenderedPageBreak/>
              <w:t>Bifall</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Default="00C62D4B">
      <w:pPr>
        <w:rPr>
          <w:rFonts w:ascii="Verdana" w:hAnsi="Verdana" w:cs="Helvetica Neue"/>
          <w:i/>
          <w:iCs/>
          <w:sz w:val="20"/>
          <w:szCs w:val="20"/>
        </w:rPr>
      </w:pPr>
      <w:r>
        <w:rPr>
          <w:rFonts w:ascii="Verdana" w:hAnsi="Verdana" w:cs="Helvetica Neue"/>
          <w:i/>
          <w:iCs/>
          <w:sz w:val="20"/>
          <w:szCs w:val="20"/>
        </w:rPr>
        <w:br w:type="page"/>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lastRenderedPageBreak/>
        <w:t>#477</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Anna Lasses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Motionär: Anna Lasses, Solna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Om rätten att byta skola mitt i en termin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Det fria skolvalet och rätten att som fristående aktör starta skola kan vara ur ett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barnperspektiv en av de viktigaste reformer som genomfördes i slutet av 1900-talet.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varje individ ska kunna få utveckla sin potential genom att välja den skola som passar just</w:t>
      </w:r>
      <w:r>
        <w:rPr>
          <w:rFonts w:ascii="Verdana" w:hAnsi="Verdana" w:cs="Helvetica Neue"/>
          <w:sz w:val="20"/>
          <w:szCs w:val="20"/>
        </w:rPr>
        <w:t xml:space="preserve"> </w:t>
      </w:r>
      <w:r w:rsidRPr="00C62D4B">
        <w:rPr>
          <w:rFonts w:ascii="Verdana" w:hAnsi="Verdana" w:cs="Helvetica Neue"/>
          <w:sz w:val="20"/>
          <w:szCs w:val="20"/>
        </w:rPr>
        <w:t>den individen.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Men som med allt annat finns det en baksida - den behöver nu rättas till och det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skyndsamt.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Rätten att på dagen byta en skola till en annan får negativa effekter för den skolan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som lämnas - oavsett om det är en kommunal skola eller en skola som drivs av 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fristående aktör. Detta då skolpengen följer med eleven på dagen, vilket gör det svårt att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beräkna ekonomin för skolan. Det finns alltför många exempel då en mindre kris i 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klass utlöst strömhopp av elever, istället för att man velat ge tid för att reda ut krisen.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Detta leder i sin tur till stora tapp för skolan, vilket riskerar att starta en ond spiral av</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elevtapp på hela skolan.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begränsa bytet av skola till terminsvis eller rentav läsårsvis vore ett rimligt sätt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komma åt detta missbruk av det fria skolvalet, utan att för den skull nämnvärt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begränsa elevers och föräldrars rätt att välja skola. Självklart ska elever som flyttar eller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har särskilda skäl eller behov ha rätt att byta även mitt i en termin även i fortsättningen,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men då som undantag.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rätten att byta skola mitt under ett pågående läsår ses över, för att begränsa byten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b/>
          <w:bCs/>
          <w:sz w:val="20"/>
          <w:szCs w:val="20"/>
        </w:rPr>
        <w:t>och strömavhopp som leder till svårigheter att bedriva en stabil skola av hög kvalitet.</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rätten att byta skola mitt under ett pågående läsår ses över, för att begränsa byten</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och strömavhopp som leder till svårigheter att bedriva en stabil skola av hög kvalitet.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Att rätten att byta skola mitt under ett pågående läsår ses över, för att begränsa byten och strömavhopp som leder till svårigheter att bedriva en stabil skola av hög kvalitet. Vid särskilda skäl ska skolbyte mitt i termin dock fortsatt vara möjligt men då som undantag.</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Default="00C62D4B">
      <w:pPr>
        <w:rPr>
          <w:rFonts w:ascii="Verdana" w:hAnsi="Verdana" w:cs="Helvetica Neue"/>
          <w:i/>
          <w:iCs/>
          <w:sz w:val="20"/>
          <w:szCs w:val="20"/>
        </w:rPr>
      </w:pPr>
      <w:r>
        <w:rPr>
          <w:rFonts w:ascii="Verdana" w:hAnsi="Verdana" w:cs="Helvetica Neue"/>
          <w:i/>
          <w:iCs/>
          <w:sz w:val="20"/>
          <w:szCs w:val="20"/>
        </w:rPr>
        <w:br w:type="page"/>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lastRenderedPageBreak/>
        <w:t>#482</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Anna Lasses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Motionär: Anna Lasses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Mindre barngrupper i förskolan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Förskolan har tillsammans med föräldrar en nyckelroll för att grundlägga den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trygghet och självkänsla som sedan påverkar oss hur våra liv utvecklar sig. Att ge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förskolan och dess personal de verktyg som krävs för att kunna göra ett gott jobb är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därför </w:t>
      </w:r>
      <w:proofErr w:type="spellStart"/>
      <w:r w:rsidRPr="00C62D4B">
        <w:rPr>
          <w:rFonts w:ascii="Verdana" w:hAnsi="Verdana" w:cs="Helvetica Neue"/>
          <w:sz w:val="20"/>
          <w:szCs w:val="20"/>
        </w:rPr>
        <w:t>essensiellt</w:t>
      </w:r>
      <w:proofErr w:type="spellEnd"/>
      <w:r w:rsidRPr="00C62D4B">
        <w:rPr>
          <w:rFonts w:ascii="Verdana" w:hAnsi="Verdana" w:cs="Helvetica Neue"/>
          <w:sz w:val="20"/>
          <w:szCs w:val="20"/>
        </w:rPr>
        <w:t>. Trots detta ser vi runt om i hela Sverige larmrapport efter larmrapport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om stora barngrupper på alltför få personal. Samtidigt är sanktionsmöjligheterna små,</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eftersom det inte finns några regler som talar om hur stor en barngrupp maximalt får vara.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Och samtidigt som vi som Centerpartister inte vill arbeta med tvång är det lite märkligt att</w:t>
      </w:r>
      <w:r>
        <w:rPr>
          <w:rFonts w:ascii="Verdana" w:hAnsi="Verdana" w:cs="Helvetica Neue"/>
          <w:sz w:val="20"/>
          <w:szCs w:val="20"/>
        </w:rPr>
        <w:t xml:space="preserve"> </w:t>
      </w:r>
      <w:r w:rsidRPr="00C62D4B">
        <w:rPr>
          <w:rFonts w:ascii="Verdana" w:hAnsi="Verdana" w:cs="Helvetica Neue"/>
          <w:sz w:val="20"/>
          <w:szCs w:val="20"/>
        </w:rPr>
        <w:t>vi har lagar och regler som möjliggör att vi på dagen kan stänga en restaurang, samtidigt</w:t>
      </w:r>
      <w:r>
        <w:rPr>
          <w:rFonts w:ascii="Verdana" w:hAnsi="Verdana" w:cs="Helvetica Neue"/>
          <w:sz w:val="20"/>
          <w:szCs w:val="20"/>
        </w:rPr>
        <w:t xml:space="preserve"> </w:t>
      </w:r>
      <w:r w:rsidRPr="00C62D4B">
        <w:rPr>
          <w:rFonts w:ascii="Verdana" w:hAnsi="Verdana" w:cs="Helvetica Neue"/>
          <w:sz w:val="20"/>
          <w:szCs w:val="20"/>
        </w:rPr>
        <w:t>som vi tillåter våra barn att vistas i grupper som vi själva inte skulle stå ut att vistas i dag</w:t>
      </w:r>
      <w:r>
        <w:rPr>
          <w:rFonts w:ascii="Verdana" w:hAnsi="Verdana" w:cs="Helvetica Neue"/>
          <w:sz w:val="20"/>
          <w:szCs w:val="20"/>
        </w:rPr>
        <w:t xml:space="preserve"> </w:t>
      </w:r>
      <w:r w:rsidRPr="00C62D4B">
        <w:rPr>
          <w:rFonts w:ascii="Verdana" w:hAnsi="Verdana" w:cs="Helvetica Neue"/>
          <w:sz w:val="20"/>
          <w:szCs w:val="20"/>
        </w:rPr>
        <w:t>efter dag.</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Mycket måste naturligtvis göras lokalt ute i kommunerna. Men även </w:t>
      </w:r>
      <w:proofErr w:type="gramStart"/>
      <w:r w:rsidRPr="00C62D4B">
        <w:rPr>
          <w:rFonts w:ascii="Verdana" w:hAnsi="Verdana" w:cs="Helvetica Neue"/>
          <w:sz w:val="20"/>
          <w:szCs w:val="20"/>
        </w:rPr>
        <w:t>den kommun</w:t>
      </w:r>
      <w:proofErr w:type="gramEnd"/>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som tagit fram de bästa riktlinjer har svårt att ställa hårda krav på barngruppernas storlek</w:t>
      </w:r>
      <w:r>
        <w:rPr>
          <w:rFonts w:ascii="Verdana" w:hAnsi="Verdana" w:cs="Helvetica Neue"/>
          <w:sz w:val="20"/>
          <w:szCs w:val="20"/>
        </w:rPr>
        <w:t xml:space="preserve"> </w:t>
      </w:r>
      <w:r w:rsidRPr="00C62D4B">
        <w:rPr>
          <w:rFonts w:ascii="Verdana" w:hAnsi="Verdana" w:cs="Helvetica Neue"/>
          <w:sz w:val="20"/>
          <w:szCs w:val="20"/>
        </w:rPr>
        <w:t>när det kommer till fristående aktörer. Någon form av starkare styrning behövs, främst ur</w:t>
      </w:r>
      <w:r>
        <w:rPr>
          <w:rFonts w:ascii="Verdana" w:hAnsi="Verdana" w:cs="Helvetica Neue"/>
          <w:sz w:val="20"/>
          <w:szCs w:val="20"/>
        </w:rPr>
        <w:t xml:space="preserve"> </w:t>
      </w:r>
      <w:r w:rsidRPr="00C62D4B">
        <w:rPr>
          <w:rFonts w:ascii="Verdana" w:hAnsi="Verdana" w:cs="Helvetica Neue"/>
          <w:sz w:val="20"/>
          <w:szCs w:val="20"/>
        </w:rPr>
        <w:t>ett barnperspektiv.</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En förskola med mindre barngrupper skulle även innebära att förskolan blev en mer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attraktiv arbetsplats och locka fler att välja förskolläraryrket, vilket också behövs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aktivt arbetar för att hitta åtgärder för att minska barngruppernas</w:t>
      </w:r>
      <w:r>
        <w:rPr>
          <w:rFonts w:ascii="Verdana" w:hAnsi="Verdana" w:cs="Helvetica Neue"/>
          <w:b/>
          <w:bCs/>
          <w:sz w:val="20"/>
          <w:szCs w:val="20"/>
        </w:rPr>
        <w:t xml:space="preserve"> </w:t>
      </w:r>
      <w:r w:rsidRPr="00C62D4B">
        <w:rPr>
          <w:rFonts w:ascii="Verdana" w:hAnsi="Verdana" w:cs="Helvetica Neue"/>
          <w:b/>
          <w:bCs/>
          <w:sz w:val="20"/>
          <w:szCs w:val="20"/>
        </w:rPr>
        <w:t>storlek i förskolan.</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verkar för möjligheten att införa sanktioner mot de förskolor som</w:t>
      </w:r>
      <w:r>
        <w:rPr>
          <w:rFonts w:ascii="Verdana" w:hAnsi="Verdana" w:cs="Helvetica Neue"/>
          <w:b/>
          <w:bCs/>
          <w:sz w:val="20"/>
          <w:szCs w:val="20"/>
        </w:rPr>
        <w:t xml:space="preserve"> </w:t>
      </w:r>
      <w:r w:rsidRPr="00C62D4B">
        <w:rPr>
          <w:rFonts w:ascii="Verdana" w:hAnsi="Verdana" w:cs="Helvetica Neue"/>
          <w:b/>
          <w:bCs/>
          <w:sz w:val="20"/>
          <w:szCs w:val="20"/>
        </w:rPr>
        <w:t>har alltför stora barngrupper.</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 xml:space="preserve">Att Centerpartiet verkar för att införa ett </w:t>
      </w:r>
      <w:proofErr w:type="spellStart"/>
      <w:r w:rsidRPr="00C62D4B">
        <w:rPr>
          <w:rFonts w:ascii="Verdana" w:hAnsi="Verdana" w:cs="Helvetica Neue"/>
          <w:b/>
          <w:bCs/>
          <w:sz w:val="20"/>
          <w:szCs w:val="20"/>
        </w:rPr>
        <w:t>maxtak</w:t>
      </w:r>
      <w:proofErr w:type="spellEnd"/>
      <w:r w:rsidRPr="00C62D4B">
        <w:rPr>
          <w:rFonts w:ascii="Verdana" w:hAnsi="Verdana" w:cs="Helvetica Neue"/>
          <w:b/>
          <w:bCs/>
          <w:sz w:val="20"/>
          <w:szCs w:val="20"/>
        </w:rPr>
        <w:t xml:space="preserve"> av antalet barn i förskolornas</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barngrupper.</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aktivt arbetar för att hitta åtgärder för att minska barngruppernas</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storlek i förskolan.</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Bifall</w:t>
            </w:r>
          </w:p>
        </w:tc>
      </w:tr>
      <w:tr w:rsidR="00C62D4B" w:rsidRPr="00C62D4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verkar för möjligheten att införa sanktioner mot de förskolor som</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har alltför stora barngrupper.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Avslag</w:t>
            </w:r>
          </w:p>
        </w:tc>
      </w:tr>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 xml:space="preserve">Att Centerpartiet verkar för att införa ett </w:t>
            </w:r>
            <w:proofErr w:type="spellStart"/>
            <w:r w:rsidRPr="00C62D4B">
              <w:rPr>
                <w:rFonts w:ascii="Verdana" w:hAnsi="Verdana" w:cs="Helvetica Neue"/>
                <w:sz w:val="20"/>
                <w:szCs w:val="20"/>
              </w:rPr>
              <w:t>maxtak</w:t>
            </w:r>
            <w:proofErr w:type="spellEnd"/>
            <w:r w:rsidRPr="00C62D4B">
              <w:rPr>
                <w:rFonts w:ascii="Verdana" w:hAnsi="Verdana" w:cs="Helvetica Neue"/>
                <w:sz w:val="20"/>
                <w:szCs w:val="20"/>
              </w:rPr>
              <w:t xml:space="preserve"> av antalet barn i förskolornas barngrupper.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Avslag</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Default="00C62D4B">
      <w:pPr>
        <w:rPr>
          <w:rFonts w:ascii="Verdana" w:hAnsi="Verdana" w:cs="Helvetica Neue"/>
          <w:i/>
          <w:iCs/>
          <w:sz w:val="20"/>
          <w:szCs w:val="20"/>
        </w:rPr>
      </w:pPr>
      <w:r>
        <w:rPr>
          <w:rFonts w:ascii="Verdana" w:hAnsi="Verdana" w:cs="Helvetica Neue"/>
          <w:i/>
          <w:iCs/>
          <w:sz w:val="20"/>
          <w:szCs w:val="20"/>
        </w:rPr>
        <w:br w:type="page"/>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lastRenderedPageBreak/>
        <w:t>#551</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Michaela Haga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Motionär: Anne-Li Hilbert (Österåker) samt Michaela Haga (Österåker)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LOKALA KRAV SKA FÖLJAS ÄVEN AV FRISTÅENDE AKTÖRER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Centerpartiet har på många håll drivit på för att säkerställa att svenskt kött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närproducerade livsmedel ska upphandlas och köpas in till offentliga verksamheter.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Kostpolicys och miljö- och hållbarhetskrav arbetas fram i kommunerna. Fortfarande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kan dock fristående aktörer bortse från dessa krav som ställs lokalt. Många fristående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aktörer använder däremot bra mat som en konkurrensfördel vilket är positivt, men det är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långt ifrån alla.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När det gäller friskolor som ett exempel så omfattas de inte av kraven, då de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kommunala kraven är frivilliga och inte styrande. Det enda som är styrande för friskolor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är det som är skrivet i skollagen, dvs att maten ska vara näringsriktig och kostnadsfri.</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Det är på tiden att de friskolor som drivs med skattemedel också följer de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styrdokument som tas fram lokalt.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se över lagstiftningen så att även fristående aktörer måste följa de krav som</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b/>
          <w:bCs/>
          <w:sz w:val="20"/>
          <w:szCs w:val="20"/>
        </w:rPr>
        <w:t>kommuner sätter upp vid inköp av livsmedel</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Att se över lagstiftningen så att även fristående aktörer måste följa de krav som kommuner sätter upp vid inköp av livsmedel</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Avslag</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Default="00C62D4B">
      <w:pPr>
        <w:rPr>
          <w:rFonts w:ascii="Verdana" w:hAnsi="Verdana" w:cs="Helvetica Neue"/>
          <w:i/>
          <w:iCs/>
          <w:sz w:val="20"/>
          <w:szCs w:val="20"/>
        </w:rPr>
      </w:pPr>
      <w:r>
        <w:rPr>
          <w:rFonts w:ascii="Verdana" w:hAnsi="Verdana" w:cs="Helvetica Neue"/>
          <w:i/>
          <w:iCs/>
          <w:sz w:val="20"/>
          <w:szCs w:val="20"/>
        </w:rPr>
        <w:br w:type="page"/>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lastRenderedPageBreak/>
        <w:t>#574</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Inskickad av: Tomas Selin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Motionär: Tomas Selin, Huddinge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En utvecklande förskola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2019 ska en reviderad läroplan för förskolan implementeras.</w:t>
      </w:r>
    </w:p>
    <w:p w:rsidR="00C62D4B" w:rsidRPr="00C62D4B" w:rsidRDefault="00C62D4B" w:rsidP="00C62D4B">
      <w:pPr>
        <w:autoSpaceDE w:val="0"/>
        <w:autoSpaceDN w:val="0"/>
        <w:adjustRightInd w:val="0"/>
        <w:rPr>
          <w:rFonts w:ascii="Verdana" w:hAnsi="Verdana" w:cs="Helvetica Neue"/>
          <w:sz w:val="20"/>
          <w:szCs w:val="20"/>
        </w:rPr>
      </w:pPr>
      <w:proofErr w:type="spellStart"/>
      <w:r w:rsidRPr="00C62D4B">
        <w:rPr>
          <w:rFonts w:ascii="Verdana" w:hAnsi="Verdana" w:cs="Helvetica Neue"/>
          <w:sz w:val="20"/>
          <w:szCs w:val="20"/>
        </w:rPr>
        <w:t>Undervisningsbegreppet</w:t>
      </w:r>
      <w:proofErr w:type="spellEnd"/>
      <w:r w:rsidRPr="00C62D4B">
        <w:rPr>
          <w:rFonts w:ascii="Verdana" w:hAnsi="Verdana" w:cs="Helvetica Neue"/>
          <w:sz w:val="20"/>
          <w:szCs w:val="20"/>
        </w:rPr>
        <w:t xml:space="preserve"> tydliggörs, beprövad erfarenhet blir viktig för verksamheten,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barnens fria lek ska få utrymme.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Barn och unga möter i förskolan vuxna med olika utbildningsbakgrund. En del är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förskollärare, en del barnskötare, och andra saknar pedagogisk utbildning. Samtidigt som</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den nya läroplanen tydliggör en del ansvar för verksamheten har förskollärarna lämnats</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utanför möjligheter att göra karriär i förskolan. För att få fler att söka sig till yrket och fler</w:t>
      </w:r>
      <w:r>
        <w:rPr>
          <w:rFonts w:ascii="Verdana" w:hAnsi="Verdana" w:cs="Helvetica Neue"/>
          <w:sz w:val="20"/>
          <w:szCs w:val="20"/>
        </w:rPr>
        <w:t xml:space="preserve"> </w:t>
      </w:r>
      <w:r w:rsidRPr="00C62D4B">
        <w:rPr>
          <w:rFonts w:ascii="Verdana" w:hAnsi="Verdana" w:cs="Helvetica Neue"/>
          <w:sz w:val="20"/>
          <w:szCs w:val="20"/>
        </w:rPr>
        <w:t>att stanna kvar behöver också förskollärarna kunna bli förstelärare, också för att kunna</w:t>
      </w:r>
      <w:r>
        <w:rPr>
          <w:rFonts w:ascii="Verdana" w:hAnsi="Verdana" w:cs="Helvetica Neue"/>
          <w:sz w:val="20"/>
          <w:szCs w:val="20"/>
        </w:rPr>
        <w:t xml:space="preserve"> </w:t>
      </w:r>
      <w:r w:rsidRPr="00C62D4B">
        <w:rPr>
          <w:rFonts w:ascii="Verdana" w:hAnsi="Verdana" w:cs="Helvetica Neue"/>
          <w:sz w:val="20"/>
          <w:szCs w:val="20"/>
        </w:rPr>
        <w:t>leda och utveckla arbetet med barnen. När både undervisning och fri lek skrivs fram krävs</w:t>
      </w:r>
      <w:r>
        <w:rPr>
          <w:rFonts w:ascii="Verdana" w:hAnsi="Verdana" w:cs="Helvetica Neue"/>
          <w:sz w:val="20"/>
          <w:szCs w:val="20"/>
        </w:rPr>
        <w:t xml:space="preserve"> </w:t>
      </w:r>
      <w:r w:rsidRPr="00C62D4B">
        <w:rPr>
          <w:rFonts w:ascii="Verdana" w:hAnsi="Verdana" w:cs="Helvetica Neue"/>
          <w:sz w:val="20"/>
          <w:szCs w:val="20"/>
        </w:rPr>
        <w:t>det att barnen får möta vuxna med utbildning att veta hur undervisningen bäst</w:t>
      </w:r>
      <w:r>
        <w:rPr>
          <w:rFonts w:ascii="Verdana" w:hAnsi="Verdana" w:cs="Helvetica Neue"/>
          <w:sz w:val="20"/>
          <w:szCs w:val="20"/>
        </w:rPr>
        <w:t xml:space="preserve"> </w:t>
      </w:r>
      <w:r w:rsidRPr="00C62D4B">
        <w:rPr>
          <w:rFonts w:ascii="Verdana" w:hAnsi="Verdana" w:cs="Helvetica Neue"/>
          <w:sz w:val="20"/>
          <w:szCs w:val="20"/>
        </w:rPr>
        <w:t>organiseras, men också hur barnens lek får vara på barnens villkor.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För att förskolan får bli en plats där varje barn får ny kunskap och får upptäcka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världen genom leken så måste förskollärare får utrymme att studera, dokumentera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forska på de lärande- och </w:t>
      </w:r>
      <w:proofErr w:type="spellStart"/>
      <w:r w:rsidRPr="00C62D4B">
        <w:rPr>
          <w:rFonts w:ascii="Verdana" w:hAnsi="Verdana" w:cs="Helvetica Neue"/>
          <w:sz w:val="20"/>
          <w:szCs w:val="20"/>
        </w:rPr>
        <w:t>lekprocesser</w:t>
      </w:r>
      <w:proofErr w:type="spellEnd"/>
      <w:r w:rsidRPr="00C62D4B">
        <w:rPr>
          <w:rFonts w:ascii="Verdana" w:hAnsi="Verdana" w:cs="Helvetica Neue"/>
          <w:sz w:val="20"/>
          <w:szCs w:val="20"/>
        </w:rPr>
        <w:t xml:space="preserve"> som förekommer i förskolan. Sån dokumentation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och forskning kan ge grund andra lärare, barnskötare och annan </w:t>
      </w:r>
      <w:proofErr w:type="gramStart"/>
      <w:r w:rsidRPr="00C62D4B">
        <w:rPr>
          <w:rFonts w:ascii="Verdana" w:hAnsi="Verdana" w:cs="Helvetica Neue"/>
          <w:sz w:val="20"/>
          <w:szCs w:val="20"/>
        </w:rPr>
        <w:t>personal kunskap</w:t>
      </w:r>
      <w:proofErr w:type="gramEnd"/>
      <w:r w:rsidRPr="00C62D4B">
        <w:rPr>
          <w:rFonts w:ascii="Verdana" w:hAnsi="Verdana" w:cs="Helvetica Neue"/>
          <w:sz w:val="20"/>
          <w:szCs w:val="20"/>
        </w:rPr>
        <w:t xml:space="preserve"> och</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verktyg att stötta barnet i lärandet och ge utrymme för leken.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resurser ska tillföras för förstelärare i förskolan.</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anslagen för forskning i förskolan ska prioriteras.</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fler förskollärare ska få möjlighet att gå forskarutbildning och få forska som del</w:t>
      </w:r>
      <w:r>
        <w:rPr>
          <w:rFonts w:ascii="Verdana" w:hAnsi="Verdana" w:cs="Helvetica Neue"/>
          <w:b/>
          <w:bCs/>
          <w:sz w:val="20"/>
          <w:szCs w:val="20"/>
        </w:rPr>
        <w:t xml:space="preserve"> </w:t>
      </w:r>
      <w:r w:rsidRPr="00C62D4B">
        <w:rPr>
          <w:rFonts w:ascii="Verdana" w:hAnsi="Verdana" w:cs="Helvetica Neue"/>
          <w:b/>
          <w:bCs/>
          <w:sz w:val="20"/>
          <w:szCs w:val="20"/>
        </w:rPr>
        <w:t>av sin tjänst.</w:t>
      </w:r>
    </w:p>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att resurser ska tillföras för förstelärare i förskolan.</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Bifall</w:t>
            </w:r>
          </w:p>
        </w:tc>
      </w:tr>
      <w:tr w:rsidR="00C62D4B" w:rsidRPr="00C62D4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att anslagen för forskning i förskolan ska prioriteras.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att fler förskollärare ska få möjlighet att gå forskarutbildning och få forska som del av sin tjänst.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Bifall</w:t>
            </w:r>
          </w:p>
        </w:tc>
      </w:tr>
    </w:tbl>
    <w:p w:rsidR="00C62D4B" w:rsidRPr="00C62D4B" w:rsidRDefault="00C62D4B" w:rsidP="00C62D4B">
      <w:pPr>
        <w:autoSpaceDE w:val="0"/>
        <w:autoSpaceDN w:val="0"/>
        <w:adjustRightInd w:val="0"/>
        <w:rPr>
          <w:rFonts w:ascii="Verdana" w:hAnsi="Verdana" w:cs="Helvetica Neue"/>
          <w:sz w:val="20"/>
          <w:szCs w:val="20"/>
        </w:rPr>
      </w:pPr>
    </w:p>
    <w:p w:rsidR="00C62D4B" w:rsidRPr="00C62D4B" w:rsidRDefault="00C62D4B" w:rsidP="00C62D4B">
      <w:pPr>
        <w:autoSpaceDE w:val="0"/>
        <w:autoSpaceDN w:val="0"/>
        <w:adjustRightInd w:val="0"/>
        <w:rPr>
          <w:rFonts w:ascii="Verdana" w:hAnsi="Verdana" w:cs="Helvetica Neue"/>
          <w:sz w:val="20"/>
          <w:szCs w:val="20"/>
        </w:rPr>
      </w:pPr>
    </w:p>
    <w:p w:rsidR="00C62D4B" w:rsidRDefault="00C62D4B">
      <w:pPr>
        <w:rPr>
          <w:rFonts w:ascii="Verdana" w:hAnsi="Verdana" w:cs="Helvetica Neue"/>
          <w:i/>
          <w:iCs/>
          <w:sz w:val="20"/>
          <w:szCs w:val="20"/>
        </w:rPr>
      </w:pPr>
      <w:r>
        <w:rPr>
          <w:rFonts w:ascii="Verdana" w:hAnsi="Verdana" w:cs="Helvetica Neue"/>
          <w:i/>
          <w:iCs/>
          <w:sz w:val="20"/>
          <w:szCs w:val="20"/>
        </w:rPr>
        <w:br w:type="page"/>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i/>
          <w:iCs/>
          <w:sz w:val="20"/>
          <w:szCs w:val="20"/>
        </w:rPr>
        <w:lastRenderedPageBreak/>
        <w:t>#650</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Inskickad av: Pietro </w:t>
      </w:r>
      <w:proofErr w:type="spellStart"/>
      <w:r w:rsidRPr="00C62D4B">
        <w:rPr>
          <w:rFonts w:ascii="Verdana" w:hAnsi="Verdana" w:cs="Helvetica Neue"/>
          <w:sz w:val="20"/>
          <w:szCs w:val="20"/>
        </w:rPr>
        <w:t>Marchesi</w:t>
      </w:r>
      <w:proofErr w:type="spellEnd"/>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 xml:space="preserve">Motionär: Pietro </w:t>
      </w:r>
      <w:proofErr w:type="spellStart"/>
      <w:r w:rsidRPr="00C62D4B">
        <w:rPr>
          <w:rFonts w:ascii="Verdana" w:hAnsi="Verdana" w:cs="Helvetica Neue"/>
          <w:sz w:val="20"/>
          <w:szCs w:val="20"/>
        </w:rPr>
        <w:t>Marchesi</w:t>
      </w:r>
      <w:proofErr w:type="spellEnd"/>
      <w:r w:rsidRPr="00C62D4B">
        <w:rPr>
          <w:rFonts w:ascii="Verdana" w:hAnsi="Verdana" w:cs="Helvetica Neue"/>
          <w:sz w:val="20"/>
          <w:szCs w:val="20"/>
        </w:rPr>
        <w:t>, Täby</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Prioritera skolpolitiken högre inom Centerpartiet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Utbildningen ska ha samma höga kvalitet för alla barn och ungdomar oavsett</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bakgrund och var landet man bor. När jag knackat tusentals dörrar de senaste tre</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valen och ställt frågan “vilken fråga är viktigast för dig i valet?” har nästan hälften</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svarat - skolan eller utbildning. Därför föreslår jag att Centerpartiet ska profilera</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sig mer inom skol- och utbildningsfrågor.</w:t>
      </w:r>
    </w:p>
    <w:p w:rsidR="00C62D4B" w:rsidRPr="00C62D4B" w:rsidRDefault="00C62D4B" w:rsidP="00C62D4B">
      <w:pPr>
        <w:autoSpaceDE w:val="0"/>
        <w:autoSpaceDN w:val="0"/>
        <w:adjustRightInd w:val="0"/>
        <w:rPr>
          <w:rFonts w:ascii="Verdana" w:hAnsi="Verdana" w:cs="Helvetica Neue"/>
          <w:sz w:val="20"/>
          <w:szCs w:val="20"/>
        </w:rPr>
      </w:pPr>
      <w:r w:rsidRPr="00C62D4B">
        <w:rPr>
          <w:rFonts w:ascii="Verdana" w:hAnsi="Verdana" w:cs="Helvetica Neue"/>
          <w:sz w:val="20"/>
          <w:szCs w:val="20"/>
        </w:rPr>
        <w:t>Jag/vi föreslår partistämman besluta</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ska verka för att utreda möjligheten att skolfrågor ska lyftas som en</w:t>
      </w:r>
      <w:r>
        <w:rPr>
          <w:rFonts w:ascii="Verdana" w:hAnsi="Verdana" w:cs="Helvetica Neue"/>
          <w:b/>
          <w:bCs/>
          <w:sz w:val="20"/>
          <w:szCs w:val="20"/>
        </w:rPr>
        <w:t xml:space="preserve"> </w:t>
      </w:r>
      <w:r w:rsidRPr="00C62D4B">
        <w:rPr>
          <w:rFonts w:ascii="Verdana" w:hAnsi="Verdana" w:cs="Helvetica Neue"/>
          <w:b/>
          <w:bCs/>
          <w:sz w:val="20"/>
          <w:szCs w:val="20"/>
        </w:rPr>
        <w:t>av de viktigare frågorna för Centerpartiet.</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ska verka för att utreda möjligheten att bilda en rådgivande</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referensgrupp, ledd av vår skolpolitiska talesperson, som har till uppgift att bidra till</w:t>
      </w:r>
      <w:r>
        <w:rPr>
          <w:rFonts w:ascii="Verdana" w:hAnsi="Verdana" w:cs="Helvetica Neue"/>
          <w:b/>
          <w:bCs/>
          <w:sz w:val="20"/>
          <w:szCs w:val="20"/>
        </w:rPr>
        <w:t xml:space="preserve"> </w:t>
      </w:r>
      <w:r w:rsidRPr="00C62D4B">
        <w:rPr>
          <w:rFonts w:ascii="Verdana" w:hAnsi="Verdana" w:cs="Helvetica Neue"/>
          <w:b/>
          <w:bCs/>
          <w:sz w:val="20"/>
          <w:szCs w:val="20"/>
        </w:rPr>
        <w:t>att utveckla Centerpartiets skol- och utbildningspolitik.</w:t>
      </w: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b/>
          <w:bCs/>
          <w:sz w:val="20"/>
          <w:szCs w:val="20"/>
        </w:rPr>
        <w:t>Att, Centerpartiet ska verka för att utreda hur vi snarast kan förbättra</w:t>
      </w:r>
      <w:r>
        <w:rPr>
          <w:rFonts w:ascii="Verdana" w:hAnsi="Verdana" w:cs="Helvetica Neue"/>
          <w:b/>
          <w:bCs/>
          <w:sz w:val="20"/>
          <w:szCs w:val="20"/>
        </w:rPr>
        <w:t xml:space="preserve"> </w:t>
      </w:r>
      <w:r w:rsidRPr="00C62D4B">
        <w:rPr>
          <w:rFonts w:ascii="Verdana" w:hAnsi="Verdana" w:cs="Helvetica Neue"/>
          <w:b/>
          <w:bCs/>
          <w:sz w:val="20"/>
          <w:szCs w:val="20"/>
        </w:rPr>
        <w:t>skolresultaten i</w:t>
      </w:r>
      <w:r>
        <w:rPr>
          <w:rFonts w:ascii="Verdana" w:hAnsi="Verdana" w:cs="Helvetica Neue"/>
          <w:b/>
          <w:bCs/>
          <w:sz w:val="20"/>
          <w:szCs w:val="20"/>
        </w:rPr>
        <w:t xml:space="preserve"> </w:t>
      </w:r>
      <w:bookmarkStart w:id="0" w:name="_GoBack"/>
      <w:bookmarkEnd w:id="0"/>
      <w:r w:rsidRPr="00C62D4B">
        <w:rPr>
          <w:rFonts w:ascii="Verdana" w:hAnsi="Verdana" w:cs="Helvetica Neue"/>
          <w:b/>
          <w:bCs/>
          <w:sz w:val="20"/>
          <w:szCs w:val="20"/>
        </w:rPr>
        <w:t>alla Sveriges skolor.</w:t>
      </w:r>
    </w:p>
    <w:p w:rsidR="00C62D4B" w:rsidRPr="00C62D4B" w:rsidRDefault="00C62D4B" w:rsidP="00C62D4B">
      <w:pPr>
        <w:autoSpaceDE w:val="0"/>
        <w:autoSpaceDN w:val="0"/>
        <w:adjustRightInd w:val="0"/>
        <w:rPr>
          <w:rFonts w:ascii="Verdana" w:hAnsi="Verdana" w:cs="Helvetica Neue"/>
          <w:b/>
          <w:bCs/>
          <w:sz w:val="20"/>
          <w:szCs w:val="20"/>
        </w:rPr>
      </w:pPr>
    </w:p>
    <w:p w:rsidR="00C62D4B" w:rsidRPr="00C62D4B" w:rsidRDefault="00C62D4B" w:rsidP="00C62D4B">
      <w:pPr>
        <w:autoSpaceDE w:val="0"/>
        <w:autoSpaceDN w:val="0"/>
        <w:adjustRightInd w:val="0"/>
        <w:rPr>
          <w:rFonts w:ascii="Verdana" w:hAnsi="Verdana" w:cs="Helvetica Neue"/>
          <w:b/>
          <w:bCs/>
          <w:sz w:val="20"/>
          <w:szCs w:val="20"/>
        </w:rPr>
      </w:pPr>
      <w:r w:rsidRPr="00C62D4B">
        <w:rPr>
          <w:rFonts w:ascii="Verdana" w:hAnsi="Verdana" w:cs="Helvetica Neue"/>
          <w:sz w:val="20"/>
          <w:szCs w:val="20"/>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ska verka för att utreda möjligheten att skolfrågor ska lyftas som en</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av de viktigare frågorna för Centerpartiet.</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r w:rsidR="00C62D4B" w:rsidRPr="00C62D4B">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att, Centerpartiet ska verka för att utreda möjligheten att bilda en rådgivande referensgrupp, ledd av vår skolpolitiska talesperson, som har till uppgift att bidra till att utveckla Centerpartiets skol- och utbildningspolitik.</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Instämma i motionens intentioner</w:t>
            </w:r>
          </w:p>
        </w:tc>
      </w:tr>
      <w:tr w:rsidR="00C62D4B" w:rsidRPr="00C62D4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jc w:val="right"/>
              <w:rPr>
                <w:rFonts w:ascii="Verdana" w:hAnsi="Verdana" w:cs="Helvetica"/>
                <w:sz w:val="20"/>
                <w:szCs w:val="20"/>
              </w:rPr>
            </w:pPr>
            <w:r w:rsidRPr="00C62D4B">
              <w:rPr>
                <w:rFonts w:ascii="Verdana" w:hAnsi="Verdana" w:cs="Helvetica Neue"/>
                <w:sz w:val="20"/>
                <w:szCs w:val="20"/>
              </w:rPr>
              <w:t>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Att, Centerpartiet ska verka för att utreda hur vi snarast kan förbättra skolresultaten i</w:t>
            </w:r>
          </w:p>
          <w:p w:rsidR="00C62D4B" w:rsidRPr="00C62D4B" w:rsidRDefault="00C62D4B">
            <w:pPr>
              <w:autoSpaceDE w:val="0"/>
              <w:autoSpaceDN w:val="0"/>
              <w:adjustRightInd w:val="0"/>
              <w:rPr>
                <w:rFonts w:ascii="Verdana" w:hAnsi="Verdana" w:cs="Helvetica"/>
                <w:sz w:val="20"/>
                <w:szCs w:val="20"/>
              </w:rPr>
            </w:pPr>
            <w:r w:rsidRPr="00C62D4B">
              <w:rPr>
                <w:rFonts w:ascii="Verdana" w:hAnsi="Verdana" w:cs="Helvetica Neue"/>
                <w:sz w:val="20"/>
                <w:szCs w:val="20"/>
              </w:rPr>
              <w:t>alla Sveriges skolor.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C62D4B" w:rsidRPr="00C62D4B" w:rsidRDefault="00C62D4B">
            <w:pPr>
              <w:autoSpaceDE w:val="0"/>
              <w:autoSpaceDN w:val="0"/>
              <w:adjustRightInd w:val="0"/>
              <w:rPr>
                <w:rFonts w:ascii="Verdana" w:hAnsi="Verdana" w:cs="Helvetica Neue"/>
                <w:sz w:val="20"/>
                <w:szCs w:val="20"/>
              </w:rPr>
            </w:pPr>
            <w:r w:rsidRPr="00C62D4B">
              <w:rPr>
                <w:rFonts w:ascii="Verdana" w:hAnsi="Verdana" w:cs="Helvetica Neue"/>
                <w:sz w:val="20"/>
                <w:szCs w:val="20"/>
              </w:rPr>
              <w:t>Instämma i motionens intentioner</w:t>
            </w:r>
          </w:p>
        </w:tc>
      </w:tr>
    </w:tbl>
    <w:p w:rsidR="00BF6065" w:rsidRDefault="00BF6065"/>
    <w:sectPr w:rsidR="00BF6065" w:rsidSect="009E0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4B"/>
    <w:rsid w:val="009E09BD"/>
    <w:rsid w:val="00BF6065"/>
    <w:rsid w:val="00C62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E9FD"/>
  <w15:chartTrackingRefBased/>
  <w15:docId w15:val="{E6AD45F3-3ED8-554A-86E5-8D4B6C2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3140</Words>
  <Characters>16644</Characters>
  <Application>Microsoft Office Word</Application>
  <DocSecurity>0</DocSecurity>
  <Lines>138</Lines>
  <Paragraphs>39</Paragraphs>
  <ScaleCrop>false</ScaleCrop>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1</cp:revision>
  <dcterms:created xsi:type="dcterms:W3CDTF">2019-06-19T15:24:00Z</dcterms:created>
  <dcterms:modified xsi:type="dcterms:W3CDTF">2019-06-19T15:30:00Z</dcterms:modified>
</cp:coreProperties>
</file>