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5E3" w:rsidRPr="001735E3" w:rsidRDefault="001735E3" w:rsidP="001735E3">
      <w:pPr>
        <w:autoSpaceDE w:val="0"/>
        <w:autoSpaceDN w:val="0"/>
        <w:adjustRightInd w:val="0"/>
        <w:spacing w:after="40"/>
        <w:rPr>
          <w:rFonts w:ascii="Verdana" w:hAnsi="Verdana" w:cs="Helvetica Neue"/>
          <w:b/>
          <w:bCs/>
          <w:sz w:val="20"/>
          <w:szCs w:val="20"/>
        </w:rPr>
      </w:pPr>
      <w:r w:rsidRPr="001735E3">
        <w:rPr>
          <w:rFonts w:ascii="Verdana" w:hAnsi="Verdana" w:cs="Helvetica Neue"/>
          <w:b/>
          <w:bCs/>
          <w:sz w:val="20"/>
          <w:szCs w:val="20"/>
        </w:rPr>
        <w:t>Bostad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i/>
          <w:iCs/>
          <w:sz w:val="20"/>
          <w:szCs w:val="20"/>
        </w:rPr>
        <w:t>#47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Inskickad av: GUNNAR ENGLUND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Motionär: Seniornätverket +65, Norrtälje, Bengt Ericsson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Trygghetsboende, boende med omvårdnad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Till Centerpartiets partistämma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Motion om Bostäder för äldre.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Trygghetsboende - boende med omvårdnad.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I dag saknas bostäder för många grupper i samhället. Det gäller främst personer som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uppnått högre åldrar.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Det är helt naturligt att de allra flesta vill bo kvar hemma i den invanda miljön – den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egna bostaden. Få personer väljer att flytta medan det fortfarande är ’rätt’ tid. Följden blir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1735E3">
        <w:rPr>
          <w:rFonts w:ascii="Verdana" w:hAnsi="Verdana" w:cs="Helvetica Neue"/>
          <w:sz w:val="20"/>
          <w:szCs w:val="20"/>
        </w:rPr>
        <w:t>kvarboende mot sin vilja som i sin tur i många fall innebär ensamhet – förödande för de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1735E3">
        <w:rPr>
          <w:rFonts w:ascii="Verdana" w:hAnsi="Verdana" w:cs="Helvetica Neue"/>
          <w:sz w:val="20"/>
          <w:szCs w:val="20"/>
        </w:rPr>
        <w:t>flesta äldre. Ofrivillig ensamhet upplevs av många svårare än sjukdomar. Ensamhet kan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1735E3">
        <w:rPr>
          <w:rFonts w:ascii="Verdana" w:hAnsi="Verdana" w:cs="Helvetica Neue"/>
          <w:sz w:val="20"/>
          <w:szCs w:val="20"/>
        </w:rPr>
        <w:t>även leda till självskadebeteende och i vissa fall självmord.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En vanlig anledning att man inte väljer att flytta är bristen på lämplig bostad - det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gäller även när hälsan börjar svikta. En attraktiv bostad måste innehålla ett antal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plusfaktorer. Först då ökar intresse att byta bostad i ’rätt tid’.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Några av dessa faktorer är: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I. Läget. Måste vara på attraktiv plats på orten. Såsom nära kommunikationer,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affärer, restaurang/er och annan samhällsservice som bibliotek och badhus. Allt detta går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självfallet inte att tillgodose överallt – men viktigt är att inte placera boendet i någon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avlägsen utkant med mörk granskog in på knutarna.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II. För att bryta ”äldre-boende-reservat-känslan” kan byggnaden uppföras i ett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naturligt sammanhang där olika generationer kan samexistera harmoniskt och berika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varandra. För detta krävs samverkan med en kunnig arkitekt, vilken kan tänka i dessa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banor på ett praktiskt sätt.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III. Service. Inom byggnaden krävs visst mått av service. Trygghetsboendets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innehåll är viktigt. Det som behövs i ett trygghetsboende är någon form av trygghetsvärd,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gemensamma ytor för samvaro och måltid. Plats för besökande vid födelsedagar och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fester.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IV. Upplåtelseform. Bostäder för äldre bör inte bli någon handelsvara för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penningstinna spekulanter. Därför bör upplåtelseformen Kooperativ upplåtelse prövas i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mycket större omfattning. Bostadsrätt och vanlig hyresrätt kan förekomma – men för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denna typ av boende är den Kooperativa formen värd att pröva i större utsträckning. Det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 xml:space="preserve">finns goda förebilder, </w:t>
      </w:r>
      <w:proofErr w:type="spellStart"/>
      <w:r w:rsidRPr="001735E3">
        <w:rPr>
          <w:rFonts w:ascii="Verdana" w:hAnsi="Verdana" w:cs="Helvetica Neue"/>
          <w:sz w:val="20"/>
          <w:szCs w:val="20"/>
        </w:rPr>
        <w:t>bl</w:t>
      </w:r>
      <w:proofErr w:type="spellEnd"/>
      <w:r w:rsidRPr="001735E3">
        <w:rPr>
          <w:rFonts w:ascii="Verdana" w:hAnsi="Verdana" w:cs="Helvetica Neue"/>
          <w:sz w:val="20"/>
          <w:szCs w:val="20"/>
        </w:rPr>
        <w:t xml:space="preserve"> a SKB i Stockholm /www.skb.org/ och Solhem på Väddö i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Roslagen /www.forenadesolhem.se/. Den kooperativa hyresrätten är en socialt och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ekonomiskt hållbar boendeform. Föreningen ägs av medlemmarna och är öppen för alla.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Vi har med tillfredsställelse noterat att den s k ’januariöverenskommelsen’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innehåller borttagande av räntan på reavinst vid försäljning av bostäder, vilket lindrar den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s k inlåsningseffekten.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b/>
          <w:bCs/>
          <w:sz w:val="20"/>
          <w:szCs w:val="20"/>
        </w:rPr>
        <w:t>YRKANDE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Med detta som grund hemställer vi att Centerpartiets partistämma beslutar ge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 xml:space="preserve">uppdrag till </w:t>
      </w:r>
      <w:proofErr w:type="spellStart"/>
      <w:r w:rsidRPr="001735E3">
        <w:rPr>
          <w:rFonts w:ascii="Verdana" w:hAnsi="Verdana" w:cs="Helvetica Neue"/>
          <w:sz w:val="20"/>
          <w:szCs w:val="20"/>
        </w:rPr>
        <w:t>partistyrelseN</w:t>
      </w:r>
      <w:proofErr w:type="spellEnd"/>
      <w:r w:rsidRPr="001735E3">
        <w:rPr>
          <w:rFonts w:ascii="Verdana" w:hAnsi="Verdana" w:cs="Helvetica Neue"/>
          <w:sz w:val="20"/>
          <w:szCs w:val="20"/>
        </w:rPr>
        <w:t xml:space="preserve"> att arbeta för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1735E3">
        <w:rPr>
          <w:rFonts w:ascii="Verdana" w:hAnsi="Verdana" w:cs="Helvetica Neue"/>
          <w:b/>
          <w:bCs/>
          <w:sz w:val="20"/>
          <w:szCs w:val="20"/>
        </w:rPr>
        <w:t>att med Centerpartiets bostadspolitiska valprogram som grund särskilt fokusera på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1735E3">
        <w:rPr>
          <w:rFonts w:ascii="Verdana" w:hAnsi="Verdana" w:cs="Helvetica Neue"/>
          <w:b/>
          <w:bCs/>
          <w:sz w:val="20"/>
          <w:szCs w:val="20"/>
        </w:rPr>
        <w:t>att stimulera till nya äldreboenden genom markanvisningarna för</w:t>
      </w:r>
      <w:r>
        <w:rPr>
          <w:rFonts w:ascii="Verdana" w:hAnsi="Verdana" w:cs="Helvetica Neue"/>
          <w:b/>
          <w:bCs/>
          <w:sz w:val="20"/>
          <w:szCs w:val="20"/>
        </w:rPr>
        <w:t xml:space="preserve"> </w:t>
      </w:r>
      <w:r w:rsidRPr="001735E3">
        <w:rPr>
          <w:rFonts w:ascii="Verdana" w:hAnsi="Verdana" w:cs="Helvetica Neue"/>
          <w:b/>
          <w:bCs/>
          <w:sz w:val="20"/>
          <w:szCs w:val="20"/>
        </w:rPr>
        <w:t>kollektivboenden</w:t>
      </w:r>
      <w:r>
        <w:rPr>
          <w:rFonts w:ascii="Verdana" w:hAnsi="Verdana" w:cs="Helvetica Neue"/>
          <w:b/>
          <w:bCs/>
          <w:sz w:val="20"/>
          <w:szCs w:val="20"/>
        </w:rPr>
        <w:t xml:space="preserve"> </w:t>
      </w:r>
      <w:r w:rsidRPr="001735E3">
        <w:rPr>
          <w:rFonts w:ascii="Verdana" w:hAnsi="Verdana" w:cs="Helvetica Neue"/>
          <w:b/>
          <w:bCs/>
          <w:sz w:val="20"/>
          <w:szCs w:val="20"/>
        </w:rPr>
        <w:t>och/eller kooperativa boenden.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Norrtälje den 29 januari 2019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Centerpartiets nätverk 65+ i Norrtälje kommun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kontaktperson: Bengt Ericsson, e-post bengt14203@telia.com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Jag/vi föreslår partistämman besluta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1735E3">
        <w:rPr>
          <w:rFonts w:ascii="Verdana" w:hAnsi="Verdana" w:cs="Helvetica Neue"/>
          <w:b/>
          <w:bCs/>
          <w:sz w:val="20"/>
          <w:szCs w:val="20"/>
        </w:rPr>
        <w:t>YRKANDE Med detta som grund hemställer vi att Centerpartiets partistämma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1735E3">
        <w:rPr>
          <w:rFonts w:ascii="Verdana" w:hAnsi="Verdana" w:cs="Helvetica Neue"/>
          <w:b/>
          <w:bCs/>
          <w:sz w:val="20"/>
          <w:szCs w:val="20"/>
        </w:rPr>
        <w:t xml:space="preserve">beslutar ge uppdrag till </w:t>
      </w:r>
      <w:proofErr w:type="spellStart"/>
      <w:r w:rsidRPr="001735E3">
        <w:rPr>
          <w:rFonts w:ascii="Verdana" w:hAnsi="Verdana" w:cs="Helvetica Neue"/>
          <w:b/>
          <w:bCs/>
          <w:sz w:val="20"/>
          <w:szCs w:val="20"/>
        </w:rPr>
        <w:t>partistyrelseN</w:t>
      </w:r>
      <w:proofErr w:type="spellEnd"/>
      <w:r w:rsidRPr="001735E3">
        <w:rPr>
          <w:rFonts w:ascii="Verdana" w:hAnsi="Verdana" w:cs="Helvetica Neue"/>
          <w:b/>
          <w:bCs/>
          <w:sz w:val="20"/>
          <w:szCs w:val="20"/>
        </w:rPr>
        <w:t xml:space="preserve"> att arbeta för att med Centerpartiets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1735E3">
        <w:rPr>
          <w:rFonts w:ascii="Verdana" w:hAnsi="Verdana" w:cs="Helvetica Neue"/>
          <w:b/>
          <w:bCs/>
          <w:sz w:val="20"/>
          <w:szCs w:val="20"/>
        </w:rPr>
        <w:lastRenderedPageBreak/>
        <w:t>bostadspolitiska valprogram som grund särskilt fokusera på att stimulera till nya</w:t>
      </w:r>
      <w:r>
        <w:rPr>
          <w:rFonts w:ascii="Verdana" w:hAnsi="Verdana" w:cs="Helvetica Neue"/>
          <w:b/>
          <w:bCs/>
          <w:sz w:val="20"/>
          <w:szCs w:val="20"/>
        </w:rPr>
        <w:t xml:space="preserve"> </w:t>
      </w:r>
      <w:r w:rsidRPr="001735E3">
        <w:rPr>
          <w:rFonts w:ascii="Verdana" w:hAnsi="Verdana" w:cs="Helvetica Neue"/>
          <w:b/>
          <w:bCs/>
          <w:sz w:val="20"/>
          <w:szCs w:val="20"/>
        </w:rPr>
        <w:t>äldreboenden genom markanvisningarna för kollektivboenden och/eller kooperativa</w:t>
      </w:r>
      <w:r>
        <w:rPr>
          <w:rFonts w:ascii="Verdana" w:hAnsi="Verdana" w:cs="Helvetica Neue"/>
          <w:b/>
          <w:bCs/>
          <w:sz w:val="20"/>
          <w:szCs w:val="20"/>
        </w:rPr>
        <w:t xml:space="preserve"> </w:t>
      </w:r>
      <w:r w:rsidRPr="001735E3">
        <w:rPr>
          <w:rFonts w:ascii="Verdana" w:hAnsi="Verdana" w:cs="Helvetica Neue"/>
          <w:b/>
          <w:bCs/>
          <w:sz w:val="20"/>
          <w:szCs w:val="20"/>
        </w:rPr>
        <w:t>boenden.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1735E3">
        <w:rPr>
          <w:rFonts w:ascii="Verdana" w:hAnsi="Verdana" w:cs="Helvetica Neue"/>
          <w:b/>
          <w:bCs/>
          <w:sz w:val="20"/>
          <w:szCs w:val="20"/>
        </w:rPr>
        <w:t>DS beslut: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1735E3">
        <w:rPr>
          <w:rFonts w:ascii="Verdana" w:hAnsi="Verdana" w:cs="Helvetica Neue"/>
          <w:b/>
          <w:bCs/>
          <w:sz w:val="20"/>
          <w:szCs w:val="20"/>
        </w:rPr>
        <w:t>-Att instämma i motionen</w:t>
      </w:r>
    </w:p>
    <w:p w:rsidR="001735E3" w:rsidRDefault="001735E3">
      <w:pPr>
        <w:rPr>
          <w:rFonts w:ascii="Verdana" w:hAnsi="Verdana" w:cs="Helvetica Neue"/>
          <w:sz w:val="20"/>
          <w:szCs w:val="20"/>
        </w:rPr>
      </w:pPr>
      <w:r>
        <w:rPr>
          <w:rFonts w:ascii="Verdana" w:hAnsi="Verdana" w:cs="Helvetica Neue"/>
          <w:sz w:val="20"/>
          <w:szCs w:val="20"/>
        </w:rPr>
        <w:br w:type="page"/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i/>
          <w:iCs/>
          <w:sz w:val="20"/>
          <w:szCs w:val="20"/>
        </w:rPr>
        <w:lastRenderedPageBreak/>
        <w:t>#258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Inskickad av: Johan Krogh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Motionär: Johan Krogh Nacka och Christian Ottosson Huddinge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Ökat byggande i redan exploaterade områden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Den här motionen handlar om att använda möjligheterna som finns att utveckla fler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bostäder i områden där människor redan bor. I exempelvis bra kollektivtrafiklägen kan ett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1735E3">
        <w:rPr>
          <w:rFonts w:ascii="Verdana" w:hAnsi="Verdana" w:cs="Helvetica Neue"/>
          <w:sz w:val="20"/>
          <w:szCs w:val="20"/>
        </w:rPr>
        <w:t>byggande ske som är mer hållbart än att bygga på icke exploaterad mark.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Låt folk få förädla sina tomter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Att ge enskilda husägare möjligheten att utveckla sin egen tomt har flera fördelar.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Det skapar möjligheter för fler aktörer att bli delaktiga i bostadsbyggandet, det ökar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egenmakten för fastighetsägarna som själva får bestämma och det ger tillskott i form av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småskaliga förtätningsprojekt där husägarna kan inspirera varandra. Det småskaliga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husägandet har i olika studier visat sig ha en stor sammanlagd bostadsbyggandepotential.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Utveckla Attefallsreformen och ROT-avdraget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Komplementbostadshus, det vill säga Attefallshus som används som bostäder, kan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fylla en viktig funktion för såväl generationsboenden, bostadsrättsbildning som nya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hyresrätter. Dessa bör undantas från tillgänglighetskraven samt tillåtas vara 40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kvadratmeter stora. En viktig del av Attefallsreformen är att det blev möjligt att inreda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ytterligare en bostad i befintlig byggnad oavsett vad som regleras i detaljplanen. Det är ett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1735E3">
        <w:rPr>
          <w:rFonts w:ascii="Verdana" w:hAnsi="Verdana" w:cs="Helvetica Neue"/>
          <w:sz w:val="20"/>
          <w:szCs w:val="20"/>
        </w:rPr>
        <w:t>effektivt sätt att skapa nya bostäder utan att genomföra dyra och långa planändringar.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Idag medger lagstiftningen att endast en bostad får inredas i befintlig bostad (oavsett vad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1735E3">
        <w:rPr>
          <w:rFonts w:ascii="Verdana" w:hAnsi="Verdana" w:cs="Helvetica Neue"/>
          <w:sz w:val="20"/>
          <w:szCs w:val="20"/>
        </w:rPr>
        <w:t>detaljplanen säger).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Med rådande bostadsbrist är det läge att utveckla ROT-avdraget ytterligare. Idag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gäller det vid ombyggnation av ett småhus. Avdraget gäller däremot inte om en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fastighetsägare vill bygga till ett friliggande Attefallshus. Därför avstår många som skulle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kunna bygga nya lägenheter. Vi ser därför ett behov av att inför ett ”Attefalls-ROT” som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ökar incitamenten att bygga Attefallshus som komplementbostadshus (ej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komplementbyggnad).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Ökad frihet att använda fastigheter som har äldre detaljplaner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En annan vanlig begränsning för att utnyttja en småhustomt är regeln om minst 4,5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meter mellan byggnad och tomtgräns. Denna regel gör att en våt filt läggs över en stor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andel av en normal villatomt; exempelvis ligger 53 procent av en villatomt på 600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kvadratmeter (20 x 30 m) inom 4,5 metersgränsen. Ursprungligen fanns bestämmelsen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om 4,5 meter i Byggnadsstadgans 39 § och i dagsläget anger Boverket på sin hemsida att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1735E3">
        <w:rPr>
          <w:rFonts w:ascii="Verdana" w:hAnsi="Verdana" w:cs="Helvetica Neue"/>
          <w:sz w:val="20"/>
          <w:szCs w:val="20"/>
        </w:rPr>
        <w:t>denna regel ”ska fortsättningsvis tillämpas som planbestämmelse i äldre planer om inte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1735E3">
        <w:rPr>
          <w:rFonts w:ascii="Verdana" w:hAnsi="Verdana" w:cs="Helvetica Neue"/>
          <w:sz w:val="20"/>
          <w:szCs w:val="20"/>
        </w:rPr>
        <w:t>annat är föreskrivet.”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För sådana fastigheter som har äldre detaljplaner som inte specificerar något annat så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föreslår vi, särskilt i områden som i Översiktsplanen är angivna som förtätningsområden,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att minsta avstånd mellan byggnad och tomtgräns ska vara tre meter, vilket i exemplet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med villatomten skulle frigöra ytterligare 16 procent som möjlig byggnadsyta (dock alltid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beroende på vad planen säger i övrigt).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Främja andrahandsuthyrningen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Något som många är överens om idag är att den låga rörligheten på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bostadsmarknaden gör det svårare för många att köpa en bostad. Många villaägare anser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1735E3">
        <w:rPr>
          <w:rFonts w:ascii="Verdana" w:hAnsi="Verdana" w:cs="Helvetica Neue"/>
          <w:sz w:val="20"/>
          <w:szCs w:val="20"/>
        </w:rPr>
        <w:t>själva att de idag bor på en för stor yta. Somliga skulle förmodligen kunna tänka sig att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1735E3">
        <w:rPr>
          <w:rFonts w:ascii="Verdana" w:hAnsi="Verdana" w:cs="Helvetica Neue"/>
          <w:sz w:val="20"/>
          <w:szCs w:val="20"/>
        </w:rPr>
        <w:t>hyra ut en del av bostaden. Skattenivån för andrahandsuthyrning behöver därför sänkas.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Byggande utanför detaljplanelagt område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Det finns gott om lämpliga platser att bygga bostäder utanför detaljplanelagt område.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Det handlar om både obebyggda tomtar i redan uppförda områden men också byggnation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1735E3">
        <w:rPr>
          <w:rFonts w:ascii="Verdana" w:hAnsi="Verdana" w:cs="Helvetica Neue"/>
          <w:sz w:val="20"/>
          <w:szCs w:val="20"/>
        </w:rPr>
        <w:t>i helt outvecklade områden. Idag finns ”detaljplanekravet” som innebär att en detaljplan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1735E3">
        <w:rPr>
          <w:rFonts w:ascii="Verdana" w:hAnsi="Verdana" w:cs="Helvetica Neue"/>
          <w:sz w:val="20"/>
          <w:szCs w:val="20"/>
        </w:rPr>
        <w:t>måste upprättas om det handlar om ny sammanhållen bebyggelse, vilket enligt praxis kan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1735E3">
        <w:rPr>
          <w:rFonts w:ascii="Verdana" w:hAnsi="Verdana" w:cs="Helvetica Neue"/>
          <w:sz w:val="20"/>
          <w:szCs w:val="20"/>
        </w:rPr>
        <w:t>vara ett fåtal huskroppar. Vi föreslår därför att kravet på detaljplan ändras. Nödvändiga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1735E3">
        <w:rPr>
          <w:rFonts w:ascii="Verdana" w:hAnsi="Verdana" w:cs="Helvetica Neue"/>
          <w:sz w:val="20"/>
          <w:szCs w:val="20"/>
        </w:rPr>
        <w:t>funktioner som normalt regleras i detaljplanen kan istället regleras genom ett utökat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1735E3">
        <w:rPr>
          <w:rFonts w:ascii="Verdana" w:hAnsi="Verdana" w:cs="Helvetica Neue"/>
          <w:sz w:val="20"/>
          <w:szCs w:val="20"/>
        </w:rPr>
        <w:t>bygglovsskede.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lastRenderedPageBreak/>
        <w:t>Slutligen kan många idag vittna om långa planprocesser till följd av överklaganden.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Självklart ska denna möjlighet finnas men vi kan inte blunda för att många bostäder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försenas av denna anledning. Det är dags att göra något åt detta.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1735E3">
        <w:rPr>
          <w:rFonts w:ascii="Verdana" w:hAnsi="Verdana" w:cs="Helvetica Neue"/>
          <w:b/>
          <w:bCs/>
          <w:sz w:val="20"/>
          <w:szCs w:val="20"/>
        </w:rPr>
        <w:t>Jag/vi föreslår partistämman besluta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1735E3">
        <w:rPr>
          <w:rFonts w:ascii="Verdana" w:hAnsi="Verdana" w:cs="Helvetica Neue"/>
          <w:b/>
          <w:bCs/>
          <w:sz w:val="20"/>
          <w:szCs w:val="20"/>
        </w:rPr>
        <w:t>Att Centerpartiet vill ge småhusägare större möjligheter att bidra till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1735E3">
        <w:rPr>
          <w:rFonts w:ascii="Verdana" w:hAnsi="Verdana" w:cs="Helvetica Neue"/>
          <w:b/>
          <w:bCs/>
          <w:sz w:val="20"/>
          <w:szCs w:val="20"/>
        </w:rPr>
        <w:t>bostadsbyggandet genom att förädla sina egna fastigheter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1735E3">
        <w:rPr>
          <w:rFonts w:ascii="Verdana" w:hAnsi="Verdana" w:cs="Helvetica Neue"/>
          <w:b/>
          <w:bCs/>
          <w:sz w:val="20"/>
          <w:szCs w:val="20"/>
        </w:rPr>
        <w:t>Att Centerpartiet vill sänka tillgänglighetskraven för komplementbostadshus (avser</w:t>
      </w:r>
      <w:r>
        <w:rPr>
          <w:rFonts w:ascii="Verdana" w:hAnsi="Verdana" w:cs="Helvetica Neue"/>
          <w:b/>
          <w:bCs/>
          <w:sz w:val="20"/>
          <w:szCs w:val="20"/>
        </w:rPr>
        <w:t xml:space="preserve"> </w:t>
      </w:r>
      <w:r w:rsidRPr="001735E3">
        <w:rPr>
          <w:rFonts w:ascii="Verdana" w:hAnsi="Verdana" w:cs="Helvetica Neue"/>
          <w:b/>
          <w:bCs/>
          <w:sz w:val="20"/>
          <w:szCs w:val="20"/>
        </w:rPr>
        <w:t>Attefallshus som används som bostad)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1735E3">
        <w:rPr>
          <w:rFonts w:ascii="Verdana" w:hAnsi="Verdana" w:cs="Helvetica Neue"/>
          <w:b/>
          <w:bCs/>
          <w:sz w:val="20"/>
          <w:szCs w:val="20"/>
        </w:rPr>
        <w:t>Att Centerpartiet vill utöka den tillåtna byggnadsytan för Attefallshus från 25 till 40</w:t>
      </w:r>
      <w:r>
        <w:rPr>
          <w:rFonts w:ascii="Verdana" w:hAnsi="Verdana" w:cs="Helvetica Neue"/>
          <w:b/>
          <w:bCs/>
          <w:sz w:val="20"/>
          <w:szCs w:val="20"/>
        </w:rPr>
        <w:t xml:space="preserve"> </w:t>
      </w:r>
      <w:r w:rsidRPr="001735E3">
        <w:rPr>
          <w:rFonts w:ascii="Verdana" w:hAnsi="Verdana" w:cs="Helvetica Neue"/>
          <w:b/>
          <w:bCs/>
          <w:sz w:val="20"/>
          <w:szCs w:val="20"/>
        </w:rPr>
        <w:t>kvadratmeter (avser såväl bostad som komplementbyggnad)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1735E3">
        <w:rPr>
          <w:rFonts w:ascii="Verdana" w:hAnsi="Verdana" w:cs="Helvetica Neue"/>
          <w:b/>
          <w:bCs/>
          <w:sz w:val="20"/>
          <w:szCs w:val="20"/>
        </w:rPr>
        <w:t>Att Attefallslagstiftningen ändras så att det blir möjligt att inreda ytterligare två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1735E3">
        <w:rPr>
          <w:rFonts w:ascii="Verdana" w:hAnsi="Verdana" w:cs="Helvetica Neue"/>
          <w:b/>
          <w:bCs/>
          <w:sz w:val="20"/>
          <w:szCs w:val="20"/>
        </w:rPr>
        <w:t>bostäder i ett ursprungligt enbostadshus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1735E3">
        <w:rPr>
          <w:rFonts w:ascii="Verdana" w:hAnsi="Verdana" w:cs="Helvetica Neue"/>
          <w:b/>
          <w:bCs/>
          <w:sz w:val="20"/>
          <w:szCs w:val="20"/>
        </w:rPr>
        <w:t>Att Centerpartiet verkar för att införa ett Attefalls-ROT så att det blir möjligt att göra</w:t>
      </w:r>
      <w:r>
        <w:rPr>
          <w:rFonts w:ascii="Verdana" w:hAnsi="Verdana" w:cs="Helvetica Neue"/>
          <w:b/>
          <w:bCs/>
          <w:sz w:val="20"/>
          <w:szCs w:val="20"/>
        </w:rPr>
        <w:t xml:space="preserve"> </w:t>
      </w:r>
      <w:r w:rsidRPr="001735E3">
        <w:rPr>
          <w:rFonts w:ascii="Verdana" w:hAnsi="Verdana" w:cs="Helvetica Neue"/>
          <w:b/>
          <w:bCs/>
          <w:sz w:val="20"/>
          <w:szCs w:val="20"/>
        </w:rPr>
        <w:t>skatteavdrag även vid byggnation av friliggande komplementbostadshus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1735E3">
        <w:rPr>
          <w:rFonts w:ascii="Verdana" w:hAnsi="Verdana" w:cs="Helvetica Neue"/>
          <w:b/>
          <w:bCs/>
          <w:sz w:val="20"/>
          <w:szCs w:val="20"/>
        </w:rPr>
        <w:t>Att Centerpartiet vill att tre meters avstånd till tomtgräns ska gälla som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1735E3">
        <w:rPr>
          <w:rFonts w:ascii="Verdana" w:hAnsi="Verdana" w:cs="Helvetica Neue"/>
          <w:b/>
          <w:bCs/>
          <w:sz w:val="20"/>
          <w:szCs w:val="20"/>
        </w:rPr>
        <w:t>planbestämmelse för byggnation i äldre planer där inget annat anges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1735E3">
        <w:rPr>
          <w:rFonts w:ascii="Verdana" w:hAnsi="Verdana" w:cs="Helvetica Neue"/>
          <w:b/>
          <w:bCs/>
          <w:sz w:val="20"/>
          <w:szCs w:val="20"/>
        </w:rPr>
        <w:t>Att Centerpartiet vill sänka skatten och förenkla regelverket för andrahandsuthyrning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1735E3">
        <w:rPr>
          <w:rFonts w:ascii="Verdana" w:hAnsi="Verdana" w:cs="Helvetica Neue"/>
          <w:b/>
          <w:bCs/>
          <w:sz w:val="20"/>
          <w:szCs w:val="20"/>
        </w:rPr>
        <w:t>Att Centerpartiet vill ändra detaljplanekravet så att det blir möjligt att bygga ny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1735E3">
        <w:rPr>
          <w:rFonts w:ascii="Verdana" w:hAnsi="Verdana" w:cs="Helvetica Neue"/>
          <w:b/>
          <w:bCs/>
          <w:sz w:val="20"/>
          <w:szCs w:val="20"/>
        </w:rPr>
        <w:t>sammanhållen bebyggelse trots avsaknad av detaljplan.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1735E3">
        <w:rPr>
          <w:rFonts w:ascii="Verdana" w:hAnsi="Verdana" w:cs="Helvetica Neue"/>
          <w:b/>
          <w:bCs/>
          <w:sz w:val="20"/>
          <w:szCs w:val="20"/>
        </w:rPr>
        <w:t>Att Centerpartiet vill utreda hur antalet, och längden på,</w:t>
      </w:r>
      <w:r>
        <w:rPr>
          <w:rFonts w:ascii="Verdana" w:hAnsi="Verdana" w:cs="Helvetica Neue"/>
          <w:b/>
          <w:bCs/>
          <w:sz w:val="20"/>
          <w:szCs w:val="20"/>
        </w:rPr>
        <w:t xml:space="preserve"> </w:t>
      </w:r>
      <w:r w:rsidRPr="001735E3">
        <w:rPr>
          <w:rFonts w:ascii="Verdana" w:hAnsi="Verdana" w:cs="Helvetica Neue"/>
          <w:b/>
          <w:bCs/>
          <w:sz w:val="20"/>
          <w:szCs w:val="20"/>
        </w:rPr>
        <w:t>överklagandeprocesserna</w:t>
      </w:r>
      <w:r>
        <w:rPr>
          <w:rFonts w:ascii="Verdana" w:hAnsi="Verdana" w:cs="Helvetica Neue"/>
          <w:b/>
          <w:bCs/>
          <w:sz w:val="20"/>
          <w:szCs w:val="20"/>
        </w:rPr>
        <w:t xml:space="preserve"> </w:t>
      </w:r>
      <w:r w:rsidRPr="001735E3">
        <w:rPr>
          <w:rFonts w:ascii="Verdana" w:hAnsi="Verdana" w:cs="Helvetica Neue"/>
          <w:b/>
          <w:bCs/>
          <w:sz w:val="20"/>
          <w:szCs w:val="20"/>
        </w:rPr>
        <w:t>kan begränsas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DS: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1735E3" w:rsidRPr="001735E3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1735E3" w:rsidRPr="001735E3" w:rsidRDefault="001735E3">
            <w:pPr>
              <w:autoSpaceDE w:val="0"/>
              <w:autoSpaceDN w:val="0"/>
              <w:adjustRightInd w:val="0"/>
              <w:jc w:val="right"/>
              <w:rPr>
                <w:rFonts w:ascii="Verdana" w:hAnsi="Verdana" w:cs="Helvetica"/>
                <w:sz w:val="20"/>
                <w:szCs w:val="20"/>
              </w:rPr>
            </w:pPr>
            <w:r w:rsidRPr="001735E3">
              <w:rPr>
                <w:rFonts w:ascii="Verdana" w:hAnsi="Verdana" w:cs="Helvetica Neue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1735E3" w:rsidRPr="001735E3" w:rsidRDefault="001735E3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1735E3">
              <w:rPr>
                <w:rFonts w:ascii="Verdana" w:hAnsi="Verdana" w:cs="Helvetica Neue"/>
                <w:sz w:val="20"/>
                <w:szCs w:val="20"/>
              </w:rPr>
              <w:t>Att Centerpartiet vill ge småhusägare större möjligheter att bidra till bostadsbyggandet genom att förädla sina egna fastigheter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1735E3" w:rsidRPr="001735E3" w:rsidRDefault="001735E3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1735E3">
              <w:rPr>
                <w:rFonts w:ascii="Verdana" w:hAnsi="Verdana" w:cs="Helvetica Neue"/>
                <w:sz w:val="20"/>
                <w:szCs w:val="20"/>
              </w:rPr>
              <w:t>Bifall</w:t>
            </w:r>
          </w:p>
        </w:tc>
      </w:tr>
      <w:tr w:rsidR="001735E3" w:rsidRPr="001735E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1735E3" w:rsidRPr="001735E3" w:rsidRDefault="001735E3">
            <w:pPr>
              <w:autoSpaceDE w:val="0"/>
              <w:autoSpaceDN w:val="0"/>
              <w:adjustRightInd w:val="0"/>
              <w:jc w:val="right"/>
              <w:rPr>
                <w:rFonts w:ascii="Verdana" w:hAnsi="Verdana" w:cs="Helvetica"/>
                <w:sz w:val="20"/>
                <w:szCs w:val="20"/>
              </w:rPr>
            </w:pPr>
            <w:r w:rsidRPr="001735E3">
              <w:rPr>
                <w:rFonts w:ascii="Verdana" w:hAnsi="Verdana" w:cs="Helvetica Neue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1735E3" w:rsidRPr="001735E3" w:rsidRDefault="001735E3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1735E3">
              <w:rPr>
                <w:rFonts w:ascii="Verdana" w:hAnsi="Verdana" w:cs="Helvetica Neue"/>
                <w:sz w:val="20"/>
                <w:szCs w:val="20"/>
              </w:rPr>
              <w:t>Att Centerpartiet vill sänka tillgänglighetskraven för komplementbostadshus (</w:t>
            </w:r>
            <w:proofErr w:type="gramStart"/>
            <w:r w:rsidRPr="001735E3">
              <w:rPr>
                <w:rFonts w:ascii="Verdana" w:hAnsi="Verdana" w:cs="Helvetica Neue"/>
                <w:sz w:val="20"/>
                <w:szCs w:val="20"/>
              </w:rPr>
              <w:t>avser  Attefallshus</w:t>
            </w:r>
            <w:proofErr w:type="gramEnd"/>
            <w:r w:rsidRPr="001735E3">
              <w:rPr>
                <w:rFonts w:ascii="Verdana" w:hAnsi="Verdana" w:cs="Helvetica Neue"/>
                <w:sz w:val="20"/>
                <w:szCs w:val="20"/>
              </w:rPr>
              <w:t xml:space="preserve"> som används som bostad)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1735E3" w:rsidRPr="001735E3" w:rsidRDefault="001735E3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1735E3">
              <w:rPr>
                <w:rFonts w:ascii="Verdana" w:hAnsi="Verdana" w:cs="Helvetica Neue"/>
                <w:sz w:val="20"/>
                <w:szCs w:val="20"/>
              </w:rPr>
              <w:t>Bifall</w:t>
            </w:r>
          </w:p>
        </w:tc>
      </w:tr>
      <w:tr w:rsidR="001735E3" w:rsidRPr="001735E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1735E3" w:rsidRPr="001735E3" w:rsidRDefault="001735E3">
            <w:pPr>
              <w:autoSpaceDE w:val="0"/>
              <w:autoSpaceDN w:val="0"/>
              <w:adjustRightInd w:val="0"/>
              <w:jc w:val="right"/>
              <w:rPr>
                <w:rFonts w:ascii="Verdana" w:hAnsi="Verdana" w:cs="Helvetica"/>
                <w:sz w:val="20"/>
                <w:szCs w:val="20"/>
              </w:rPr>
            </w:pPr>
            <w:r w:rsidRPr="001735E3">
              <w:rPr>
                <w:rFonts w:ascii="Verdana" w:hAnsi="Verdana" w:cs="Helvetica Neue"/>
                <w:sz w:val="20"/>
                <w:szCs w:val="20"/>
              </w:rPr>
              <w:t>3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1735E3" w:rsidRPr="001735E3" w:rsidRDefault="001735E3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1735E3">
              <w:rPr>
                <w:rFonts w:ascii="Verdana" w:hAnsi="Verdana" w:cs="Helvetica Neue"/>
                <w:sz w:val="20"/>
                <w:szCs w:val="20"/>
              </w:rPr>
              <w:t>Att Centerpartiet vill utöka den tillåtna byggnadsytan för Attefallshus från 25 till 40 kvadratmeter (avser såväl bostad som komplementbyggnad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1735E3" w:rsidRPr="001735E3" w:rsidRDefault="001735E3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1735E3">
              <w:rPr>
                <w:rFonts w:ascii="Verdana" w:hAnsi="Verdana" w:cs="Helvetica Neue"/>
                <w:sz w:val="20"/>
                <w:szCs w:val="20"/>
              </w:rPr>
              <w:t>Bifall</w:t>
            </w:r>
          </w:p>
        </w:tc>
      </w:tr>
      <w:tr w:rsidR="001735E3" w:rsidRPr="001735E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1735E3" w:rsidRPr="001735E3" w:rsidRDefault="001735E3">
            <w:pPr>
              <w:autoSpaceDE w:val="0"/>
              <w:autoSpaceDN w:val="0"/>
              <w:adjustRightInd w:val="0"/>
              <w:jc w:val="right"/>
              <w:rPr>
                <w:rFonts w:ascii="Verdana" w:hAnsi="Verdana" w:cs="Helvetica"/>
                <w:sz w:val="20"/>
                <w:szCs w:val="20"/>
              </w:rPr>
            </w:pPr>
            <w:r w:rsidRPr="001735E3">
              <w:rPr>
                <w:rFonts w:ascii="Verdana" w:hAnsi="Verdana" w:cs="Helvetica Neue"/>
                <w:sz w:val="20"/>
                <w:szCs w:val="20"/>
              </w:rPr>
              <w:t>4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1735E3" w:rsidRPr="001735E3" w:rsidRDefault="001735E3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1735E3">
              <w:rPr>
                <w:rFonts w:ascii="Verdana" w:hAnsi="Verdana" w:cs="Helvetica Neue"/>
                <w:sz w:val="20"/>
                <w:szCs w:val="20"/>
              </w:rPr>
              <w:t xml:space="preserve">Att Attefallslagstiftningen ändras så att det blir möjligt att inreda ytterligare två bostäder </w:t>
            </w:r>
            <w:proofErr w:type="gramStart"/>
            <w:r w:rsidRPr="001735E3">
              <w:rPr>
                <w:rFonts w:ascii="Verdana" w:hAnsi="Verdana" w:cs="Helvetica Neue"/>
                <w:sz w:val="20"/>
                <w:szCs w:val="20"/>
              </w:rPr>
              <w:t>i  ett</w:t>
            </w:r>
            <w:proofErr w:type="gramEnd"/>
            <w:r w:rsidRPr="001735E3">
              <w:rPr>
                <w:rFonts w:ascii="Verdana" w:hAnsi="Verdana" w:cs="Helvetica Neue"/>
                <w:sz w:val="20"/>
                <w:szCs w:val="20"/>
              </w:rPr>
              <w:t xml:space="preserve"> ursprungligt enbostadshus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1735E3" w:rsidRPr="001735E3" w:rsidRDefault="001735E3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1735E3">
              <w:rPr>
                <w:rFonts w:ascii="Verdana" w:hAnsi="Verdana" w:cs="Helvetica Neue"/>
                <w:sz w:val="20"/>
                <w:szCs w:val="20"/>
              </w:rPr>
              <w:t>Bifall</w:t>
            </w:r>
          </w:p>
        </w:tc>
      </w:tr>
      <w:tr w:rsidR="001735E3" w:rsidRPr="001735E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1735E3" w:rsidRPr="001735E3" w:rsidRDefault="001735E3">
            <w:pPr>
              <w:autoSpaceDE w:val="0"/>
              <w:autoSpaceDN w:val="0"/>
              <w:adjustRightInd w:val="0"/>
              <w:jc w:val="right"/>
              <w:rPr>
                <w:rFonts w:ascii="Verdana" w:hAnsi="Verdana" w:cs="Helvetica"/>
                <w:sz w:val="20"/>
                <w:szCs w:val="20"/>
              </w:rPr>
            </w:pPr>
            <w:r w:rsidRPr="001735E3">
              <w:rPr>
                <w:rFonts w:ascii="Verdana" w:hAnsi="Verdana" w:cs="Helvetica Neue"/>
                <w:sz w:val="20"/>
                <w:szCs w:val="20"/>
              </w:rPr>
              <w:t>5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1735E3" w:rsidRPr="001735E3" w:rsidRDefault="001735E3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1735E3">
              <w:rPr>
                <w:rFonts w:ascii="Verdana" w:hAnsi="Verdana" w:cs="Helvetica Neue"/>
                <w:sz w:val="20"/>
                <w:szCs w:val="20"/>
              </w:rPr>
              <w:t>Att Centerpartiet verkar för att införa ett Attefalls-ROT så att det blir möjligt att göraskatteavdrag även vid byggnation av friliggande komplementbostadshus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1735E3" w:rsidRPr="001735E3" w:rsidRDefault="001735E3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1735E3">
              <w:rPr>
                <w:rFonts w:ascii="Verdana" w:hAnsi="Verdana" w:cs="Helvetica Neue"/>
                <w:sz w:val="20"/>
                <w:szCs w:val="20"/>
              </w:rPr>
              <w:t>Bifall</w:t>
            </w:r>
          </w:p>
        </w:tc>
      </w:tr>
      <w:tr w:rsidR="001735E3" w:rsidRPr="001735E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1735E3" w:rsidRPr="001735E3" w:rsidRDefault="001735E3">
            <w:pPr>
              <w:autoSpaceDE w:val="0"/>
              <w:autoSpaceDN w:val="0"/>
              <w:adjustRightInd w:val="0"/>
              <w:jc w:val="right"/>
              <w:rPr>
                <w:rFonts w:ascii="Verdana" w:hAnsi="Verdana" w:cs="Helvetica"/>
                <w:sz w:val="20"/>
                <w:szCs w:val="20"/>
              </w:rPr>
            </w:pPr>
            <w:r w:rsidRPr="001735E3">
              <w:rPr>
                <w:rFonts w:ascii="Verdana" w:hAnsi="Verdana" w:cs="Helvetica Neue"/>
                <w:sz w:val="20"/>
                <w:szCs w:val="20"/>
              </w:rPr>
              <w:lastRenderedPageBreak/>
              <w:t>6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1735E3" w:rsidRPr="001735E3" w:rsidRDefault="001735E3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1735E3">
              <w:rPr>
                <w:rFonts w:ascii="Verdana" w:hAnsi="Verdana" w:cs="Helvetica Neue"/>
                <w:sz w:val="20"/>
                <w:szCs w:val="20"/>
              </w:rPr>
              <w:t>Att Centerpartiet vill att tre meters avstånd till tomtgräns ska gälla som planbestämmelse för byggnation i äldre planer där inget annat anges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1735E3" w:rsidRPr="001735E3" w:rsidRDefault="001735E3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1735E3">
              <w:rPr>
                <w:rFonts w:ascii="Verdana" w:hAnsi="Verdana" w:cs="Helvetica Neue"/>
                <w:sz w:val="20"/>
                <w:szCs w:val="20"/>
              </w:rPr>
              <w:t>Avslag</w:t>
            </w:r>
          </w:p>
        </w:tc>
      </w:tr>
      <w:tr w:rsidR="001735E3" w:rsidRPr="001735E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1735E3" w:rsidRPr="001735E3" w:rsidRDefault="001735E3">
            <w:pPr>
              <w:autoSpaceDE w:val="0"/>
              <w:autoSpaceDN w:val="0"/>
              <w:adjustRightInd w:val="0"/>
              <w:jc w:val="right"/>
              <w:rPr>
                <w:rFonts w:ascii="Verdana" w:hAnsi="Verdana" w:cs="Helvetica"/>
                <w:sz w:val="20"/>
                <w:szCs w:val="20"/>
              </w:rPr>
            </w:pPr>
            <w:r w:rsidRPr="001735E3">
              <w:rPr>
                <w:rFonts w:ascii="Verdana" w:hAnsi="Verdana" w:cs="Helvetica Neue"/>
                <w:sz w:val="20"/>
                <w:szCs w:val="20"/>
              </w:rPr>
              <w:t>7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1735E3" w:rsidRPr="001735E3" w:rsidRDefault="001735E3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1735E3">
              <w:rPr>
                <w:rFonts w:ascii="Verdana" w:hAnsi="Verdana" w:cs="Helvetica Neue"/>
                <w:sz w:val="20"/>
                <w:szCs w:val="20"/>
              </w:rPr>
              <w:t>Att Centerpartiet vill sänka skatten och förenkla regelverket för andrahandsuthyrning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1735E3" w:rsidRPr="001735E3" w:rsidRDefault="001735E3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1735E3">
              <w:rPr>
                <w:rFonts w:ascii="Verdana" w:hAnsi="Verdana" w:cs="Helvetica Neue"/>
                <w:sz w:val="20"/>
                <w:szCs w:val="20"/>
              </w:rPr>
              <w:t>Bifall</w:t>
            </w:r>
          </w:p>
        </w:tc>
      </w:tr>
      <w:tr w:rsidR="001735E3" w:rsidRPr="001735E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1735E3" w:rsidRPr="001735E3" w:rsidRDefault="001735E3">
            <w:pPr>
              <w:autoSpaceDE w:val="0"/>
              <w:autoSpaceDN w:val="0"/>
              <w:adjustRightInd w:val="0"/>
              <w:jc w:val="right"/>
              <w:rPr>
                <w:rFonts w:ascii="Verdana" w:hAnsi="Verdana" w:cs="Helvetica"/>
                <w:sz w:val="20"/>
                <w:szCs w:val="20"/>
              </w:rPr>
            </w:pPr>
            <w:r w:rsidRPr="001735E3">
              <w:rPr>
                <w:rFonts w:ascii="Verdana" w:hAnsi="Verdana" w:cs="Helvetica Neue"/>
                <w:sz w:val="20"/>
                <w:szCs w:val="20"/>
              </w:rPr>
              <w:t>8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1735E3" w:rsidRPr="001735E3" w:rsidRDefault="001735E3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1735E3">
              <w:rPr>
                <w:rFonts w:ascii="Verdana" w:hAnsi="Verdana" w:cs="Helvetica Neue"/>
                <w:sz w:val="20"/>
                <w:szCs w:val="20"/>
              </w:rPr>
              <w:t>Att Centerpartiet vill ändra detaljplanekravet så att det blir möjligt att bygga ny sammanhållen bebyggelse trots avsaknad av detaljplan.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1735E3" w:rsidRPr="001735E3" w:rsidRDefault="001735E3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1735E3">
              <w:rPr>
                <w:rFonts w:ascii="Verdana" w:hAnsi="Verdana" w:cs="Helvetica Neue"/>
                <w:sz w:val="20"/>
                <w:szCs w:val="20"/>
              </w:rPr>
              <w:t>Avslag</w:t>
            </w:r>
          </w:p>
        </w:tc>
      </w:tr>
      <w:tr w:rsidR="001735E3" w:rsidRPr="001735E3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1735E3" w:rsidRPr="001735E3" w:rsidRDefault="001735E3">
            <w:pPr>
              <w:autoSpaceDE w:val="0"/>
              <w:autoSpaceDN w:val="0"/>
              <w:adjustRightInd w:val="0"/>
              <w:jc w:val="right"/>
              <w:rPr>
                <w:rFonts w:ascii="Verdana" w:hAnsi="Verdana" w:cs="Helvetica"/>
                <w:sz w:val="20"/>
                <w:szCs w:val="20"/>
              </w:rPr>
            </w:pPr>
            <w:r w:rsidRPr="001735E3">
              <w:rPr>
                <w:rFonts w:ascii="Verdana" w:hAnsi="Verdana" w:cs="Helvetica Neue"/>
                <w:sz w:val="20"/>
                <w:szCs w:val="20"/>
              </w:rPr>
              <w:t>9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1735E3" w:rsidRPr="001735E3" w:rsidRDefault="001735E3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1735E3">
              <w:rPr>
                <w:rFonts w:ascii="Verdana" w:hAnsi="Verdana" w:cs="Helvetica Neue"/>
                <w:sz w:val="20"/>
                <w:szCs w:val="20"/>
              </w:rPr>
              <w:t>Att Centerpartiet vill utreda hur antalet, och längden på, överklagandeprocesserna kan begränsas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1735E3" w:rsidRPr="001735E3" w:rsidRDefault="001735E3">
            <w:pPr>
              <w:autoSpaceDE w:val="0"/>
              <w:autoSpaceDN w:val="0"/>
              <w:adjustRightInd w:val="0"/>
              <w:rPr>
                <w:rFonts w:ascii="Verdana" w:hAnsi="Verdana" w:cs="Helvetica Neue"/>
                <w:sz w:val="20"/>
                <w:szCs w:val="20"/>
              </w:rPr>
            </w:pPr>
            <w:r w:rsidRPr="001735E3">
              <w:rPr>
                <w:rFonts w:ascii="Verdana" w:hAnsi="Verdana" w:cs="Helvetica Neue"/>
                <w:sz w:val="20"/>
                <w:szCs w:val="20"/>
              </w:rPr>
              <w:t>Bifall</w:t>
            </w:r>
          </w:p>
        </w:tc>
      </w:tr>
    </w:tbl>
    <w:p w:rsid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</w:p>
    <w:p w:rsidR="001735E3" w:rsidRDefault="001735E3">
      <w:pPr>
        <w:rPr>
          <w:rFonts w:ascii="Verdana" w:hAnsi="Verdana" w:cs="Helvetica Neue"/>
          <w:sz w:val="20"/>
          <w:szCs w:val="20"/>
        </w:rPr>
      </w:pPr>
      <w:r>
        <w:rPr>
          <w:rFonts w:ascii="Verdana" w:hAnsi="Verdana" w:cs="Helvetica Neue"/>
          <w:sz w:val="20"/>
          <w:szCs w:val="20"/>
        </w:rPr>
        <w:br w:type="page"/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i/>
          <w:iCs/>
          <w:sz w:val="20"/>
          <w:szCs w:val="20"/>
        </w:rPr>
        <w:lastRenderedPageBreak/>
        <w:t>#273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 xml:space="preserve">Inskickad av: Thomas </w:t>
      </w:r>
      <w:proofErr w:type="spellStart"/>
      <w:r w:rsidRPr="001735E3">
        <w:rPr>
          <w:rFonts w:ascii="Verdana" w:hAnsi="Verdana" w:cs="Helvetica Neue"/>
          <w:sz w:val="20"/>
          <w:szCs w:val="20"/>
        </w:rPr>
        <w:t>Wihlman</w:t>
      </w:r>
      <w:proofErr w:type="spellEnd"/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Motionär: Kent Ivarsson, Bengt Ericsson, Eva-Britt Sandlund, Karin Halldin (Stockholms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 xml:space="preserve">län), Christina Linderholm, Magnus Eriksson, Catharina Mann, Göran </w:t>
      </w:r>
      <w:proofErr w:type="spellStart"/>
      <w:r w:rsidRPr="001735E3">
        <w:rPr>
          <w:rFonts w:ascii="Verdana" w:hAnsi="Verdana" w:cs="Helvetica Neue"/>
          <w:sz w:val="20"/>
          <w:szCs w:val="20"/>
        </w:rPr>
        <w:t>Råsmar</w:t>
      </w:r>
      <w:proofErr w:type="spellEnd"/>
      <w:r w:rsidRPr="001735E3">
        <w:rPr>
          <w:rFonts w:ascii="Verdana" w:hAnsi="Verdana" w:cs="Helvetica Neue"/>
          <w:sz w:val="20"/>
          <w:szCs w:val="20"/>
        </w:rPr>
        <w:t>, Thomas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proofErr w:type="spellStart"/>
      <w:r w:rsidRPr="001735E3">
        <w:rPr>
          <w:rFonts w:ascii="Verdana" w:hAnsi="Verdana" w:cs="Helvetica Neue"/>
          <w:sz w:val="20"/>
          <w:szCs w:val="20"/>
        </w:rPr>
        <w:t>Wihlman</w:t>
      </w:r>
      <w:proofErr w:type="spellEnd"/>
      <w:r w:rsidRPr="001735E3">
        <w:rPr>
          <w:rFonts w:ascii="Verdana" w:hAnsi="Verdana" w:cs="Helvetica Neue"/>
          <w:sz w:val="20"/>
          <w:szCs w:val="20"/>
        </w:rPr>
        <w:t xml:space="preserve"> (Stockholms stad).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Trygghetsboende - boende med omvårdnad.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I dag saknas bostäder för många grupper i samhället. Det gäller främst personer som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uppnått högre åldrar.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Det är helt naturligt att de allra flesta vill bo kvar hemma i den invanda miljön – den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egna bostaden. Få personer väljer att flytta medan det fortfarande är ’rätt’ tid. Följden blir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1735E3">
        <w:rPr>
          <w:rFonts w:ascii="Verdana" w:hAnsi="Verdana" w:cs="Helvetica Neue"/>
          <w:sz w:val="20"/>
          <w:szCs w:val="20"/>
        </w:rPr>
        <w:t>kvarboende mot sin vilja som i sin tur i många fall innebär ensamhet – förödande för de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1735E3">
        <w:rPr>
          <w:rFonts w:ascii="Verdana" w:hAnsi="Verdana" w:cs="Helvetica Neue"/>
          <w:sz w:val="20"/>
          <w:szCs w:val="20"/>
        </w:rPr>
        <w:t>flesta äldre. Ofrivillig ensamhet upplevs av många svårare än sjukdomar. Ensamhet kan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1735E3">
        <w:rPr>
          <w:rFonts w:ascii="Verdana" w:hAnsi="Verdana" w:cs="Helvetica Neue"/>
          <w:sz w:val="20"/>
          <w:szCs w:val="20"/>
        </w:rPr>
        <w:t>även leda till självskadebeteende och i vissa fall självmord.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En vanlig anledning att man inte väljer att flytta är bristen på lämplig bostad - det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gäller även när hälsan börjar svikta. En attraktiv bostad måste innehålla ett antal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plusfaktorer. Först då ökar intresse att byta bostad i ’rätt tid’.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Några av dessa faktorer är läget. Måste vara på attraktiv plats på orten. Såsom nära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kommunikationer, affärer, restaurang/er och annan samhällsservice som bibliotek och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badhus. Allt detta går självfallet inte att tillgodose överallt – men viktigt är att inte placera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1735E3">
        <w:rPr>
          <w:rFonts w:ascii="Verdana" w:hAnsi="Verdana" w:cs="Helvetica Neue"/>
          <w:sz w:val="20"/>
          <w:szCs w:val="20"/>
        </w:rPr>
        <w:t>boendet i någon avlägsen utkant med mörk granskog in på knutarna.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Inom byggnaden krävs visst mått av service. Trygghetsboendets innehåll är viktigt.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Det som behövs i ett trygghetsboende är någon form av trygghetsvärd, gemensamma ytor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1735E3">
        <w:rPr>
          <w:rFonts w:ascii="Verdana" w:hAnsi="Verdana" w:cs="Helvetica Neue"/>
          <w:sz w:val="20"/>
          <w:szCs w:val="20"/>
        </w:rPr>
        <w:t>för samvaro och måltid. Plats för besökande vid födelsedagar och fester.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Därför bör olika upplåtelseformer prövas i mycket större omfattning. Bostadsrätt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och vanlig hyresrätt kan förekomma – men även den Kooperativa formen värd att pröva i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 xml:space="preserve">större utsträckning. Det finns goda förebilder, </w:t>
      </w:r>
      <w:proofErr w:type="spellStart"/>
      <w:r w:rsidRPr="001735E3">
        <w:rPr>
          <w:rFonts w:ascii="Verdana" w:hAnsi="Verdana" w:cs="Helvetica Neue"/>
          <w:sz w:val="20"/>
          <w:szCs w:val="20"/>
        </w:rPr>
        <w:t>bl</w:t>
      </w:r>
      <w:proofErr w:type="spellEnd"/>
      <w:r w:rsidRPr="001735E3">
        <w:rPr>
          <w:rFonts w:ascii="Verdana" w:hAnsi="Verdana" w:cs="Helvetica Neue"/>
          <w:sz w:val="20"/>
          <w:szCs w:val="20"/>
        </w:rPr>
        <w:t xml:space="preserve"> a SKB i Stockholm /www.skb.org/ och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Solhem på Väddö i Roslagen /www.forenadesolhem.se/. Den kooperativa hyresrätten är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en socialt och ekonomiskt hållbar boendeform.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Jag/vi föreslår partistämman besluta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1735E3">
        <w:rPr>
          <w:rFonts w:ascii="Verdana" w:hAnsi="Verdana" w:cs="Helvetica Neue"/>
          <w:b/>
          <w:bCs/>
          <w:sz w:val="20"/>
          <w:szCs w:val="20"/>
        </w:rPr>
        <w:t>att med Centerpartiets bostadspolitiska program som grund vill vi särskilt fokusera</w:t>
      </w:r>
      <w:r>
        <w:rPr>
          <w:rFonts w:ascii="Verdana" w:hAnsi="Verdana" w:cs="Helvetica Neue"/>
          <w:b/>
          <w:bCs/>
          <w:sz w:val="20"/>
          <w:szCs w:val="20"/>
        </w:rPr>
        <w:t xml:space="preserve"> </w:t>
      </w:r>
      <w:r w:rsidRPr="001735E3">
        <w:rPr>
          <w:rFonts w:ascii="Verdana" w:hAnsi="Verdana" w:cs="Helvetica Neue"/>
          <w:b/>
          <w:bCs/>
          <w:sz w:val="20"/>
          <w:szCs w:val="20"/>
        </w:rPr>
        <w:t>på att stimulera till nya äldreboenden genom markanvisningar för olika</w:t>
      </w:r>
      <w:r>
        <w:rPr>
          <w:rFonts w:ascii="Verdana" w:hAnsi="Verdana" w:cs="Helvetica Neue"/>
          <w:b/>
          <w:bCs/>
          <w:sz w:val="20"/>
          <w:szCs w:val="20"/>
        </w:rPr>
        <w:t xml:space="preserve"> </w:t>
      </w:r>
      <w:r w:rsidRPr="001735E3">
        <w:rPr>
          <w:rFonts w:ascii="Verdana" w:hAnsi="Verdana" w:cs="Helvetica Neue"/>
          <w:b/>
          <w:bCs/>
          <w:sz w:val="20"/>
          <w:szCs w:val="20"/>
        </w:rPr>
        <w:t xml:space="preserve">boendeformer </w:t>
      </w:r>
      <w:proofErr w:type="spellStart"/>
      <w:proofErr w:type="gramStart"/>
      <w:r w:rsidRPr="001735E3">
        <w:rPr>
          <w:rFonts w:ascii="Verdana" w:hAnsi="Verdana" w:cs="Helvetica Neue"/>
          <w:b/>
          <w:bCs/>
          <w:sz w:val="20"/>
          <w:szCs w:val="20"/>
        </w:rPr>
        <w:t>t.ex</w:t>
      </w:r>
      <w:proofErr w:type="spellEnd"/>
      <w:proofErr w:type="gramEnd"/>
      <w:r w:rsidRPr="001735E3">
        <w:rPr>
          <w:rFonts w:ascii="Verdana" w:hAnsi="Verdana" w:cs="Helvetica Neue"/>
          <w:b/>
          <w:bCs/>
          <w:sz w:val="20"/>
          <w:szCs w:val="20"/>
        </w:rPr>
        <w:t xml:space="preserve"> trygghetsboende för äldre.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DS: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1728"/>
        <w:gridCol w:w="1728"/>
        <w:gridCol w:w="1728"/>
        <w:gridCol w:w="1728"/>
      </w:tblGrid>
      <w:tr w:rsidR="001735E3" w:rsidRPr="001735E3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1735E3" w:rsidRPr="001735E3" w:rsidRDefault="001735E3">
            <w:pPr>
              <w:autoSpaceDE w:val="0"/>
              <w:autoSpaceDN w:val="0"/>
              <w:adjustRightInd w:val="0"/>
              <w:jc w:val="right"/>
              <w:rPr>
                <w:rFonts w:ascii="Verdana" w:hAnsi="Verdana" w:cs="Helvetica"/>
                <w:sz w:val="20"/>
                <w:szCs w:val="20"/>
              </w:rPr>
            </w:pPr>
            <w:r w:rsidRPr="001735E3">
              <w:rPr>
                <w:rFonts w:ascii="Verdana" w:hAnsi="Verdana" w:cs="Helvetica Neue"/>
                <w:sz w:val="20"/>
                <w:szCs w:val="20"/>
              </w:rPr>
              <w:t>1</w:t>
            </w:r>
          </w:p>
        </w:tc>
        <w:tc>
          <w:tcPr>
            <w:tcW w:w="17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1735E3" w:rsidRPr="001735E3" w:rsidRDefault="001735E3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1735E3">
              <w:rPr>
                <w:rFonts w:ascii="Verdana" w:hAnsi="Verdana" w:cs="Helvetica Neue"/>
                <w:sz w:val="20"/>
                <w:szCs w:val="20"/>
              </w:rPr>
              <w:t xml:space="preserve">att med Centerpartiets bostadspolitiska program som grund vill vi särskilt fokusera på att stimulera till nya äldreboenden genom markanvisningar för olika boendeformer </w:t>
            </w:r>
            <w:proofErr w:type="spellStart"/>
            <w:proofErr w:type="gramStart"/>
            <w:r w:rsidRPr="001735E3">
              <w:rPr>
                <w:rFonts w:ascii="Verdana" w:hAnsi="Verdana" w:cs="Helvetica Neue"/>
                <w:sz w:val="20"/>
                <w:szCs w:val="20"/>
              </w:rPr>
              <w:t>t.ex</w:t>
            </w:r>
            <w:proofErr w:type="spellEnd"/>
            <w:proofErr w:type="gramEnd"/>
            <w:r w:rsidRPr="001735E3">
              <w:rPr>
                <w:rFonts w:ascii="Verdana" w:hAnsi="Verdana" w:cs="Helvetica Neue"/>
                <w:sz w:val="20"/>
                <w:szCs w:val="20"/>
              </w:rPr>
              <w:t xml:space="preserve"> trygghetsboende för äldre.</w:t>
            </w:r>
          </w:p>
        </w:tc>
        <w:tc>
          <w:tcPr>
            <w:tcW w:w="17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1735E3" w:rsidRPr="001735E3" w:rsidRDefault="001735E3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1735E3">
              <w:rPr>
                <w:rFonts w:ascii="Verdana" w:hAnsi="Verdana" w:cs="Helvetica Neue"/>
                <w:sz w:val="20"/>
                <w:szCs w:val="20"/>
              </w:rPr>
              <w:t>Instämma i motionens intentioner</w:t>
            </w:r>
          </w:p>
        </w:tc>
        <w:tc>
          <w:tcPr>
            <w:tcW w:w="17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1735E3" w:rsidRPr="001735E3" w:rsidRDefault="001735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1735E3" w:rsidRPr="001735E3" w:rsidRDefault="001735E3">
            <w:pPr>
              <w:autoSpaceDE w:val="0"/>
              <w:autoSpaceDN w:val="0"/>
              <w:adjustRightInd w:val="0"/>
              <w:rPr>
                <w:rFonts w:ascii="Verdana" w:hAnsi="Verdana" w:cs="Helvetica Neue"/>
                <w:sz w:val="20"/>
                <w:szCs w:val="20"/>
              </w:rPr>
            </w:pPr>
            <w:r w:rsidRPr="001735E3">
              <w:rPr>
                <w:rFonts w:ascii="Verdana" w:hAnsi="Verdana" w:cs="Helvetica Neue"/>
                <w:sz w:val="20"/>
                <w:szCs w:val="20"/>
              </w:rPr>
              <w:t>Reservation: Annica Nordgren till förmån för avslag</w:t>
            </w:r>
          </w:p>
        </w:tc>
      </w:tr>
    </w:tbl>
    <w:p w:rsid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</w:p>
    <w:p w:rsidR="001735E3" w:rsidRPr="001735E3" w:rsidRDefault="001735E3" w:rsidP="001735E3">
      <w:pPr>
        <w:rPr>
          <w:rFonts w:ascii="Verdana" w:hAnsi="Verdana" w:cs="Helvetica Neue"/>
          <w:sz w:val="20"/>
          <w:szCs w:val="20"/>
        </w:rPr>
      </w:pPr>
      <w:r>
        <w:rPr>
          <w:rFonts w:ascii="Verdana" w:hAnsi="Verdana" w:cs="Helvetica Neue"/>
          <w:sz w:val="20"/>
          <w:szCs w:val="20"/>
        </w:rPr>
        <w:br w:type="page"/>
      </w:r>
      <w:r w:rsidRPr="001735E3">
        <w:rPr>
          <w:rFonts w:ascii="Verdana" w:hAnsi="Verdana" w:cs="Helvetica Neue"/>
          <w:i/>
          <w:iCs/>
          <w:sz w:val="20"/>
          <w:szCs w:val="20"/>
        </w:rPr>
        <w:lastRenderedPageBreak/>
        <w:t>#437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Inskickad av: Johan Krogh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Motionär: Johan Krogh Nacka och Christian Ottosson Huddinge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Ett enhetligt kulturskyddssystem för ökat bostadsbyggande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Den här motionen argumenterar för att antalet kulturskydd ska minskas. Kommunen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ska, menar vi, skydda genom planbestämmelser istället för svepande program.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Ett vanligt hinder som byggnadsnämnder runt om i Sverige stöter på är frågan om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kulturskydd. Sverige har ett rikt kulturhistoriskt arv av byggnader av olika slag - ett arv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som till stor del är värt att bevara. Problemet är att det i dagsläget inte finns ett enhetligt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verktyg för bevarandet av kulturhistoriskt värdefulla byggnader utan det finns flera,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ibland motsägelsefulla verktyg, som bromsar och förvirrar snarare än möjliggör. De olika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 xml:space="preserve">typer av kulturskydd som används idag är skydd genom detaljplan (k, q-märkning </w:t>
      </w:r>
      <w:proofErr w:type="spellStart"/>
      <w:r w:rsidRPr="001735E3">
        <w:rPr>
          <w:rFonts w:ascii="Verdana" w:hAnsi="Verdana" w:cs="Helvetica Neue"/>
          <w:sz w:val="20"/>
          <w:szCs w:val="20"/>
        </w:rPr>
        <w:t>mfl</w:t>
      </w:r>
      <w:proofErr w:type="spellEnd"/>
      <w:r w:rsidRPr="001735E3">
        <w:rPr>
          <w:rFonts w:ascii="Verdana" w:hAnsi="Verdana" w:cs="Helvetica Neue"/>
          <w:sz w:val="20"/>
          <w:szCs w:val="20"/>
        </w:rPr>
        <w:t>.),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riksintresse för kulturmiljövården, byggnadsminnen, lokala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1735E3">
        <w:rPr>
          <w:rFonts w:ascii="Verdana" w:hAnsi="Verdana" w:cs="Helvetica Neue"/>
          <w:sz w:val="20"/>
          <w:szCs w:val="20"/>
        </w:rPr>
        <w:t>kulturmiljöinventeringar/program och kulturreservat.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Kulturskydd genom detaljplan är ett tydligt verktyg både ur den enskildes perspektiv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och ur ett myndighetsperspektiv. I detaljplanen framgår tydligt vad som får och inte får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göras med byggnaden. De andra är mer diffusa, i synnerhet riksintresse för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kulturmiljövården och kulturmiljöinventeringar. Istället för att vara specifika som skyddet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i detaljplaner är de svepande och lämnar stort utrymme för tolkning åt olika håll.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För att få ett mer tydligt och enkelt system för kulturskydd borde antalet kulturskydd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begränsas till ett fåtal. Genom dialog med berörda instanser torde det rättsliga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kulturskyddet i detaljplan utgöra skydd gott nog för att ta till vara på de kulturhistoriska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intressena i Sverige.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Jag/vi föreslår partistämman besluta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1735E3">
        <w:rPr>
          <w:rFonts w:ascii="Verdana" w:hAnsi="Verdana" w:cs="Helvetica Neue"/>
          <w:b/>
          <w:bCs/>
          <w:sz w:val="20"/>
          <w:szCs w:val="20"/>
        </w:rPr>
        <w:t>Att Centerpartiet verkar för att införa ett enkelt och enhetligt kulturskydd för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1735E3">
        <w:rPr>
          <w:rFonts w:ascii="Verdana" w:hAnsi="Verdana" w:cs="Helvetica Neue"/>
          <w:b/>
          <w:bCs/>
          <w:sz w:val="20"/>
          <w:szCs w:val="20"/>
        </w:rPr>
        <w:t>fastigheter i Sverige, förslagsvis genom skydd i detaljplan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DS: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160"/>
        <w:gridCol w:w="2160"/>
      </w:tblGrid>
      <w:tr w:rsidR="001735E3" w:rsidRPr="001735E3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1735E3" w:rsidRPr="001735E3" w:rsidRDefault="001735E3">
            <w:pPr>
              <w:autoSpaceDE w:val="0"/>
              <w:autoSpaceDN w:val="0"/>
              <w:adjustRightInd w:val="0"/>
              <w:jc w:val="right"/>
              <w:rPr>
                <w:rFonts w:ascii="Verdana" w:hAnsi="Verdana" w:cs="Helvetica"/>
                <w:sz w:val="20"/>
                <w:szCs w:val="20"/>
              </w:rPr>
            </w:pPr>
            <w:r w:rsidRPr="001735E3">
              <w:rPr>
                <w:rFonts w:ascii="Verdana" w:hAnsi="Verdana" w:cs="Helvetica Neue"/>
                <w:sz w:val="20"/>
                <w:szCs w:val="20"/>
              </w:rPr>
              <w:t>437</w:t>
            </w:r>
          </w:p>
        </w:tc>
        <w:tc>
          <w:tcPr>
            <w:tcW w:w="21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1735E3" w:rsidRPr="001735E3" w:rsidRDefault="001735E3">
            <w:pPr>
              <w:autoSpaceDE w:val="0"/>
              <w:autoSpaceDN w:val="0"/>
              <w:adjustRightInd w:val="0"/>
              <w:jc w:val="right"/>
              <w:rPr>
                <w:rFonts w:ascii="Verdana" w:hAnsi="Verdana" w:cs="Helvetica"/>
                <w:sz w:val="20"/>
                <w:szCs w:val="20"/>
              </w:rPr>
            </w:pPr>
            <w:r w:rsidRPr="001735E3">
              <w:rPr>
                <w:rFonts w:ascii="Verdana" w:hAnsi="Verdana" w:cs="Helvetica Neue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1735E3" w:rsidRPr="001735E3" w:rsidRDefault="001735E3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1735E3">
              <w:rPr>
                <w:rFonts w:ascii="Verdana" w:hAnsi="Verdana" w:cs="Helvetica Neue"/>
                <w:sz w:val="20"/>
                <w:szCs w:val="20"/>
              </w:rPr>
              <w:t>Att Centerpartiet verkar för att införa ett enkelt och enhetligt kulturskydd för fastigheter i Sverige, förslagsvis genom skydd i detaljplan</w:t>
            </w:r>
          </w:p>
        </w:tc>
        <w:tc>
          <w:tcPr>
            <w:tcW w:w="21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1735E3" w:rsidRPr="001735E3" w:rsidRDefault="001735E3">
            <w:pPr>
              <w:autoSpaceDE w:val="0"/>
              <w:autoSpaceDN w:val="0"/>
              <w:adjustRightInd w:val="0"/>
              <w:rPr>
                <w:rFonts w:ascii="Verdana" w:hAnsi="Verdana" w:cs="Helvetica Neue"/>
                <w:sz w:val="20"/>
                <w:szCs w:val="20"/>
              </w:rPr>
            </w:pPr>
            <w:r w:rsidRPr="001735E3">
              <w:rPr>
                <w:rFonts w:ascii="Verdana" w:hAnsi="Verdana" w:cs="Helvetica Neue"/>
                <w:sz w:val="20"/>
                <w:szCs w:val="20"/>
              </w:rPr>
              <w:t>Instämma i motionens intentioner</w:t>
            </w:r>
          </w:p>
        </w:tc>
      </w:tr>
    </w:tbl>
    <w:p w:rsid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</w:p>
    <w:p w:rsidR="001735E3" w:rsidRDefault="001735E3">
      <w:pPr>
        <w:rPr>
          <w:rFonts w:ascii="Verdana" w:hAnsi="Verdana" w:cs="Helvetica Neue"/>
          <w:sz w:val="20"/>
          <w:szCs w:val="20"/>
        </w:rPr>
      </w:pPr>
      <w:r>
        <w:rPr>
          <w:rFonts w:ascii="Verdana" w:hAnsi="Verdana" w:cs="Helvetica Neue"/>
          <w:sz w:val="20"/>
          <w:szCs w:val="20"/>
        </w:rPr>
        <w:br w:type="page"/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i/>
          <w:iCs/>
          <w:sz w:val="20"/>
          <w:szCs w:val="20"/>
        </w:rPr>
        <w:lastRenderedPageBreak/>
        <w:t>#522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Inskickad av: Johan Krogh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Motionär: Johan Krogh Nacka och Christian Ottosson Huddinge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Motion angående onödiga begränsningar i Attefalls-lagstiftningen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De nya möjligheterna i plan- och bygglagen att få bygga mindre komplementhus,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tillbyggnader m.fl. mindre byggnationer i strid med detaljplanen är den stora vinsten med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1735E3">
        <w:rPr>
          <w:rFonts w:ascii="Verdana" w:hAnsi="Verdana" w:cs="Helvetica Neue"/>
          <w:sz w:val="20"/>
          <w:szCs w:val="20"/>
        </w:rPr>
        <w:t>de nya bygglovfria åtgärderna. Den något förenklade byråkratin i relation till kommunen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1735E3">
        <w:rPr>
          <w:rFonts w:ascii="Verdana" w:hAnsi="Verdana" w:cs="Helvetica Neue"/>
          <w:sz w:val="20"/>
          <w:szCs w:val="20"/>
        </w:rPr>
        <w:t>är den mer försumbara vinsten.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Enligt lagens undantagsregler krävs dock sedvanligt bygglov, när det gäller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kulturhistoriskt värdefulla fastigheter eller områden. Detta innebär att ett stort antal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fastighetsägare i en kommun som exempelvis Nacka inte kan använda den nya friheten,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då deras fastigheter antingen omfattas av riksintresse och/eller är utpekade i Nacka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kommuns kulturmiljöprogram som särskilt värdefulla.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Att äga en sådan fastighet medför generellt en avsevärd inskränkning i rådigheten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över fastigheten och krav på bygglov för olika åtgärder är i och för sig befogat. Men med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kravet på bygglov bortfaller enligt lagen i sin nuvarande utformning också möjligheten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till alla byggåtgärder, som inte följer detaljplanen, vilket drabbar dessa fastighetsägare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mycket negativt i jämförelse med övriga.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 xml:space="preserve">Vårt förslag är att även dessa fastigheter ska få möjlighet att utnyttja </w:t>
      </w:r>
      <w:proofErr w:type="gramStart"/>
      <w:r w:rsidRPr="001735E3">
        <w:rPr>
          <w:rFonts w:ascii="Verdana" w:hAnsi="Verdana" w:cs="Helvetica Neue"/>
          <w:sz w:val="20"/>
          <w:szCs w:val="20"/>
        </w:rPr>
        <w:t>den del</w:t>
      </w:r>
      <w:proofErr w:type="gramEnd"/>
      <w:r w:rsidRPr="001735E3">
        <w:rPr>
          <w:rFonts w:ascii="Verdana" w:hAnsi="Verdana" w:cs="Helvetica Neue"/>
          <w:sz w:val="20"/>
          <w:szCs w:val="20"/>
        </w:rPr>
        <w:t xml:space="preserve"> av de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nya reglerna som innebär att komplementhus, tillbyggnader mm får göras i strid med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detaljplanen, men att det då krävs att kommunen först prövar frågan i ett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bygglovsförfarande, så att krav på god anpassning till miljön tillgodoses.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Detaljplanerna i dessa områden är ofta gamla, all byggrätt är ofta utnyttjad och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punktprickad mark kan kanske med dagens synsätt även på dessa fastigheter kunna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bebyggas med mindre byggnad. Det skulle därför kunna ligga både i fastighetsägarnas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och kommunens intresse att kunna bejaka önskemål på väl anpassade åtgärder även på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dessa fastigheter.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Jag/vi föreslår partistämman besluta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1735E3">
        <w:rPr>
          <w:rFonts w:ascii="Verdana" w:hAnsi="Verdana" w:cs="Helvetica Neue"/>
          <w:b/>
          <w:bCs/>
          <w:sz w:val="20"/>
          <w:szCs w:val="20"/>
        </w:rPr>
        <w:t>Plan- och bygglagen ändras så att det även på kulturskyddade fastigheter ges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1735E3">
        <w:rPr>
          <w:rFonts w:ascii="Verdana" w:hAnsi="Verdana" w:cs="Helvetica Neue"/>
          <w:b/>
          <w:bCs/>
          <w:sz w:val="20"/>
          <w:szCs w:val="20"/>
        </w:rPr>
        <w:t>möjlighet att bygga komplementhus, tillbyggnader m.fl. mindre åtgärder i strid med</w:t>
      </w:r>
      <w:r>
        <w:rPr>
          <w:rFonts w:ascii="Verdana" w:hAnsi="Verdana" w:cs="Helvetica Neue"/>
          <w:b/>
          <w:bCs/>
          <w:sz w:val="20"/>
          <w:szCs w:val="20"/>
        </w:rPr>
        <w:t xml:space="preserve"> </w:t>
      </w:r>
      <w:r w:rsidRPr="001735E3">
        <w:rPr>
          <w:rFonts w:ascii="Verdana" w:hAnsi="Verdana" w:cs="Helvetica Neue"/>
          <w:b/>
          <w:bCs/>
          <w:sz w:val="20"/>
          <w:szCs w:val="20"/>
        </w:rPr>
        <w:t>detaljplanen. Kulturvärdet skyddas genom att man i dessa områden först måste söka</w:t>
      </w:r>
      <w:r>
        <w:rPr>
          <w:rFonts w:ascii="Verdana" w:hAnsi="Verdana" w:cs="Helvetica Neue"/>
          <w:b/>
          <w:bCs/>
          <w:sz w:val="20"/>
          <w:szCs w:val="20"/>
        </w:rPr>
        <w:t xml:space="preserve"> </w:t>
      </w:r>
      <w:r w:rsidRPr="001735E3">
        <w:rPr>
          <w:rFonts w:ascii="Verdana" w:hAnsi="Verdana" w:cs="Helvetica Neue"/>
          <w:b/>
          <w:bCs/>
          <w:sz w:val="20"/>
          <w:szCs w:val="20"/>
        </w:rPr>
        <w:t>och beviljas bygglov. Kommunen beviljar bygglov för sådana åtgärder, som inte</w:t>
      </w:r>
      <w:r>
        <w:rPr>
          <w:rFonts w:ascii="Verdana" w:hAnsi="Verdana" w:cs="Helvetica Neue"/>
          <w:b/>
          <w:bCs/>
          <w:sz w:val="20"/>
          <w:szCs w:val="20"/>
        </w:rPr>
        <w:t xml:space="preserve"> </w:t>
      </w:r>
      <w:r w:rsidRPr="001735E3">
        <w:rPr>
          <w:rFonts w:ascii="Verdana" w:hAnsi="Verdana" w:cs="Helvetica Neue"/>
          <w:b/>
          <w:bCs/>
          <w:sz w:val="20"/>
          <w:szCs w:val="20"/>
        </w:rPr>
        <w:t>påverkar kulturmiljön negativt.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DS: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160"/>
        <w:gridCol w:w="2160"/>
      </w:tblGrid>
      <w:tr w:rsidR="001735E3" w:rsidRPr="001735E3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1735E3" w:rsidRPr="001735E3" w:rsidRDefault="001735E3">
            <w:pPr>
              <w:autoSpaceDE w:val="0"/>
              <w:autoSpaceDN w:val="0"/>
              <w:adjustRightInd w:val="0"/>
              <w:jc w:val="right"/>
              <w:rPr>
                <w:rFonts w:ascii="Verdana" w:hAnsi="Verdana" w:cs="Helvetica"/>
                <w:sz w:val="20"/>
                <w:szCs w:val="20"/>
              </w:rPr>
            </w:pPr>
            <w:r w:rsidRPr="001735E3">
              <w:rPr>
                <w:rFonts w:ascii="Verdana" w:hAnsi="Verdana" w:cs="Helvetica Neue"/>
                <w:sz w:val="20"/>
                <w:szCs w:val="20"/>
              </w:rPr>
              <w:t>522</w:t>
            </w:r>
          </w:p>
        </w:tc>
        <w:tc>
          <w:tcPr>
            <w:tcW w:w="21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1735E3" w:rsidRPr="001735E3" w:rsidRDefault="001735E3">
            <w:pPr>
              <w:autoSpaceDE w:val="0"/>
              <w:autoSpaceDN w:val="0"/>
              <w:adjustRightInd w:val="0"/>
              <w:jc w:val="right"/>
              <w:rPr>
                <w:rFonts w:ascii="Verdana" w:hAnsi="Verdana" w:cs="Helvetica"/>
                <w:sz w:val="20"/>
                <w:szCs w:val="20"/>
              </w:rPr>
            </w:pPr>
            <w:r w:rsidRPr="001735E3">
              <w:rPr>
                <w:rFonts w:ascii="Verdana" w:hAnsi="Verdana" w:cs="Helvetica Neue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1735E3" w:rsidRPr="001735E3" w:rsidRDefault="001735E3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1735E3">
              <w:rPr>
                <w:rFonts w:ascii="Verdana" w:hAnsi="Verdana" w:cs="Helvetica Neue"/>
                <w:sz w:val="20"/>
                <w:szCs w:val="20"/>
              </w:rPr>
              <w:t xml:space="preserve">Plan- och bygglagen ändras så att det även på kulturskyddade fastigheter ges möjlighet att bygga komplementhus, tillbyggnader m.fl. mindre åtgärder i strid med detaljplanen. Kulturvärdet skyddas genom att man i dessa områden först måste söka och beviljas bygglov. Kommunen beviljar bygglov för sådana åtgärder, som inte </w:t>
            </w:r>
            <w:r w:rsidRPr="001735E3">
              <w:rPr>
                <w:rFonts w:ascii="Verdana" w:hAnsi="Verdana" w:cs="Helvetica Neue"/>
                <w:sz w:val="20"/>
                <w:szCs w:val="20"/>
              </w:rPr>
              <w:lastRenderedPageBreak/>
              <w:t>påverkar kulturmiljön negativt.</w:t>
            </w:r>
          </w:p>
        </w:tc>
        <w:tc>
          <w:tcPr>
            <w:tcW w:w="21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1735E3" w:rsidRPr="001735E3" w:rsidRDefault="001735E3">
            <w:pPr>
              <w:autoSpaceDE w:val="0"/>
              <w:autoSpaceDN w:val="0"/>
              <w:adjustRightInd w:val="0"/>
              <w:rPr>
                <w:rFonts w:ascii="Verdana" w:hAnsi="Verdana" w:cs="Helvetica Neue"/>
                <w:sz w:val="20"/>
                <w:szCs w:val="20"/>
              </w:rPr>
            </w:pPr>
            <w:r w:rsidRPr="001735E3">
              <w:rPr>
                <w:rFonts w:ascii="Verdana" w:hAnsi="Verdana" w:cs="Helvetica Neue"/>
                <w:sz w:val="20"/>
                <w:szCs w:val="20"/>
              </w:rPr>
              <w:lastRenderedPageBreak/>
              <w:t>Instämma i motionens intentioner</w:t>
            </w:r>
          </w:p>
        </w:tc>
      </w:tr>
    </w:tbl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</w:p>
    <w:p w:rsidR="001735E3" w:rsidRDefault="001735E3">
      <w:pPr>
        <w:rPr>
          <w:rFonts w:ascii="Verdana" w:hAnsi="Verdana" w:cs="Helvetica Neue"/>
          <w:i/>
          <w:iCs/>
          <w:sz w:val="20"/>
          <w:szCs w:val="20"/>
        </w:rPr>
      </w:pPr>
      <w:r>
        <w:rPr>
          <w:rFonts w:ascii="Verdana" w:hAnsi="Verdana" w:cs="Helvetica Neue"/>
          <w:i/>
          <w:iCs/>
          <w:sz w:val="20"/>
          <w:szCs w:val="20"/>
        </w:rPr>
        <w:br w:type="page"/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i/>
          <w:iCs/>
          <w:sz w:val="20"/>
          <w:szCs w:val="20"/>
        </w:rPr>
        <w:lastRenderedPageBreak/>
        <w:t>#597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Inskickad av: Thomas Dansk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Motionär: Thomas Dansk Täby, Annica Nordgren (kommunalråd) Täby, Benita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proofErr w:type="gramStart"/>
      <w:r w:rsidRPr="001735E3">
        <w:rPr>
          <w:rFonts w:ascii="Verdana" w:hAnsi="Verdana" w:cs="Helvetica Neue"/>
          <w:sz w:val="20"/>
          <w:szCs w:val="20"/>
        </w:rPr>
        <w:t>Funke(</w:t>
      </w:r>
      <w:proofErr w:type="gramEnd"/>
      <w:r w:rsidRPr="001735E3">
        <w:rPr>
          <w:rFonts w:ascii="Verdana" w:hAnsi="Verdana" w:cs="Helvetica Neue"/>
          <w:sz w:val="20"/>
          <w:szCs w:val="20"/>
        </w:rPr>
        <w:t>Kretsordförande)Täby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Reavinstbeskattning vid försäljning av bostad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Motion till Partistämman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Reavinstbeskattningens negativa effekter vid försäljning av bostad och dess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inlåsningseffekter.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Vid vinst på försäljning av bostad betalas det reavinstskatt i Sverige. Nominella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skattebeloppet beräknas på skillnaden mellan anskaffningskostnaden och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försäljningspriset. Genom att multiplicera skillnaden med (22/30 *30%) får man fram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reavinstskatten. Detta belopp har man som säljare rätt att skjuta upp till senare betalning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vilket kallas ”uppskovsbeloppet”. Som säljare av sin bostad blir man aldrig av med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uppskovsbeloppet utan den skall förr eller senare alltid betalas.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Vid arv, bodelning, gåva eller om ersättningshuset säljs, dvs om man flyttar igen,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faller beloppet alltid direkt till betalning. Idag belastas uppskovsbeloppet dessutom med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en ränta om 0,5 %.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Det är i sig inte fel att betala skatt i Sverige men just denna skatt får en högst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oönskad effekt nämligen att folk drar sig för att flytta, ”inlåsningseffekten”. Barnfamiljer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drar sig för att skaffa större och för barnen lämpligare bostad. Pensionärspar, med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utflugna barn, drar sig för att flytta till mindre och bättre passande bostad. Ungdomar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kommer inte in på bostadsmarknaden och ges inte möjlighet att köpa de mindre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bostadsrätterna. Dessutom så slår skatten mot familjer som drabbas av skilsmässa,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eftersom bodelning triggar skatteeffekten direkt.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Denna skatt begränsar valfriheten på bostadsmarknaden och skapar en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inlåsningseffekt som är direkt skadlig för Sverige och för företag verksamma i Sverige.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Undertecknade föreslår stämman besluta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1735E3">
        <w:rPr>
          <w:rFonts w:ascii="Verdana" w:hAnsi="Verdana" w:cs="Helvetica Neue"/>
          <w:sz w:val="20"/>
          <w:szCs w:val="20"/>
        </w:rPr>
        <w:t>att undersöka möjligheten till att tillsätta en utredning hur inlåsningseffekten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1735E3">
        <w:rPr>
          <w:rFonts w:ascii="Verdana" w:hAnsi="Verdana" w:cs="Helvetica Neue"/>
          <w:sz w:val="20"/>
          <w:szCs w:val="20"/>
        </w:rPr>
        <w:t>som följd av reavinstbeskattningen vid försäljning av bostad kan minskas eller rent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1735E3">
        <w:rPr>
          <w:rFonts w:ascii="Verdana" w:hAnsi="Verdana" w:cs="Helvetica Neue"/>
          <w:sz w:val="20"/>
          <w:szCs w:val="20"/>
        </w:rPr>
        <w:t>av slopas.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 xml:space="preserve">Thomas Dansk/Annica Nordgren (Kommunalråd </w:t>
      </w:r>
      <w:proofErr w:type="gramStart"/>
      <w:r w:rsidRPr="001735E3">
        <w:rPr>
          <w:rFonts w:ascii="Verdana" w:hAnsi="Verdana" w:cs="Helvetica Neue"/>
          <w:sz w:val="20"/>
          <w:szCs w:val="20"/>
        </w:rPr>
        <w:t>Täby)/</w:t>
      </w:r>
      <w:proofErr w:type="gramEnd"/>
      <w:r w:rsidRPr="001735E3">
        <w:rPr>
          <w:rFonts w:ascii="Verdana" w:hAnsi="Verdana" w:cs="Helvetica Neue"/>
          <w:sz w:val="20"/>
          <w:szCs w:val="20"/>
        </w:rPr>
        <w:t>Benita Funke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(Kretsordförande Täby)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Jag/vi föreslår partistämman besluta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1735E3">
        <w:rPr>
          <w:rFonts w:ascii="Verdana" w:hAnsi="Verdana" w:cs="Helvetica Neue"/>
          <w:b/>
          <w:bCs/>
          <w:sz w:val="20"/>
          <w:szCs w:val="20"/>
        </w:rPr>
        <w:t>att undersöka möjligheten till att tillsätta en utredning hur inlåsningseffekten som</w:t>
      </w:r>
      <w:r>
        <w:rPr>
          <w:rFonts w:ascii="Verdana" w:hAnsi="Verdana" w:cs="Helvetica Neue"/>
          <w:b/>
          <w:bCs/>
          <w:sz w:val="20"/>
          <w:szCs w:val="20"/>
        </w:rPr>
        <w:t xml:space="preserve"> </w:t>
      </w:r>
      <w:r w:rsidRPr="001735E3">
        <w:rPr>
          <w:rFonts w:ascii="Verdana" w:hAnsi="Verdana" w:cs="Helvetica Neue"/>
          <w:b/>
          <w:bCs/>
          <w:sz w:val="20"/>
          <w:szCs w:val="20"/>
        </w:rPr>
        <w:t>följd av reavinstbeskattningen vid försäljning av bostad kan minskas eller rent av</w:t>
      </w:r>
      <w:r>
        <w:rPr>
          <w:rFonts w:ascii="Verdana" w:hAnsi="Verdana" w:cs="Helvetica Neue"/>
          <w:b/>
          <w:bCs/>
          <w:sz w:val="20"/>
          <w:szCs w:val="20"/>
        </w:rPr>
        <w:t xml:space="preserve"> </w:t>
      </w:r>
      <w:r w:rsidRPr="001735E3">
        <w:rPr>
          <w:rFonts w:ascii="Verdana" w:hAnsi="Verdana" w:cs="Helvetica Neue"/>
          <w:b/>
          <w:bCs/>
          <w:sz w:val="20"/>
          <w:szCs w:val="20"/>
        </w:rPr>
        <w:t>slopas.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DS: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160"/>
        <w:gridCol w:w="2160"/>
      </w:tblGrid>
      <w:tr w:rsidR="001735E3" w:rsidRPr="001735E3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1735E3" w:rsidRPr="001735E3" w:rsidRDefault="001735E3">
            <w:pPr>
              <w:autoSpaceDE w:val="0"/>
              <w:autoSpaceDN w:val="0"/>
              <w:adjustRightInd w:val="0"/>
              <w:jc w:val="right"/>
              <w:rPr>
                <w:rFonts w:ascii="Verdana" w:hAnsi="Verdana" w:cs="Helvetica"/>
                <w:sz w:val="20"/>
                <w:szCs w:val="20"/>
              </w:rPr>
            </w:pPr>
            <w:r w:rsidRPr="001735E3">
              <w:rPr>
                <w:rFonts w:ascii="Verdana" w:hAnsi="Verdana" w:cs="Helvetica Neue"/>
                <w:sz w:val="20"/>
                <w:szCs w:val="20"/>
              </w:rPr>
              <w:t>597</w:t>
            </w:r>
          </w:p>
        </w:tc>
        <w:tc>
          <w:tcPr>
            <w:tcW w:w="21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1735E3" w:rsidRPr="001735E3" w:rsidRDefault="001735E3">
            <w:pPr>
              <w:autoSpaceDE w:val="0"/>
              <w:autoSpaceDN w:val="0"/>
              <w:adjustRightInd w:val="0"/>
              <w:jc w:val="right"/>
              <w:rPr>
                <w:rFonts w:ascii="Verdana" w:hAnsi="Verdana" w:cs="Helvetica"/>
                <w:sz w:val="20"/>
                <w:szCs w:val="20"/>
              </w:rPr>
            </w:pPr>
            <w:r w:rsidRPr="001735E3">
              <w:rPr>
                <w:rFonts w:ascii="Verdana" w:hAnsi="Verdana" w:cs="Helvetica Neue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1735E3" w:rsidRPr="001735E3" w:rsidRDefault="001735E3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1735E3">
              <w:rPr>
                <w:rFonts w:ascii="Verdana" w:hAnsi="Verdana" w:cs="Helvetica Neue"/>
                <w:sz w:val="20"/>
                <w:szCs w:val="20"/>
              </w:rPr>
              <w:t>att undersöka möjligheten till att tillsätta en utredning hur inlåsningseffekten som följd av reavinstbeskattningen vid försäljning av bostad kan minskas eller rent av slopas.</w:t>
            </w:r>
          </w:p>
        </w:tc>
        <w:tc>
          <w:tcPr>
            <w:tcW w:w="21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1735E3" w:rsidRPr="001735E3" w:rsidRDefault="001735E3">
            <w:pPr>
              <w:autoSpaceDE w:val="0"/>
              <w:autoSpaceDN w:val="0"/>
              <w:adjustRightInd w:val="0"/>
              <w:rPr>
                <w:rFonts w:ascii="Verdana" w:hAnsi="Verdana" w:cs="Helvetica Neue"/>
                <w:sz w:val="20"/>
                <w:szCs w:val="20"/>
              </w:rPr>
            </w:pPr>
            <w:r w:rsidRPr="001735E3">
              <w:rPr>
                <w:rFonts w:ascii="Verdana" w:hAnsi="Verdana" w:cs="Helvetica Neue"/>
                <w:sz w:val="20"/>
                <w:szCs w:val="20"/>
              </w:rPr>
              <w:t>Bifall</w:t>
            </w:r>
          </w:p>
        </w:tc>
      </w:tr>
    </w:tbl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i/>
          <w:iCs/>
          <w:sz w:val="20"/>
          <w:szCs w:val="20"/>
        </w:rPr>
      </w:pPr>
    </w:p>
    <w:p w:rsidR="001735E3" w:rsidRDefault="001735E3">
      <w:pPr>
        <w:rPr>
          <w:rFonts w:ascii="Verdana" w:hAnsi="Verdana" w:cs="Helvetica Neue"/>
          <w:i/>
          <w:iCs/>
          <w:sz w:val="20"/>
          <w:szCs w:val="20"/>
        </w:rPr>
      </w:pPr>
      <w:r>
        <w:rPr>
          <w:rFonts w:ascii="Verdana" w:hAnsi="Verdana" w:cs="Helvetica Neue"/>
          <w:i/>
          <w:iCs/>
          <w:sz w:val="20"/>
          <w:szCs w:val="20"/>
        </w:rPr>
        <w:br w:type="page"/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i/>
          <w:iCs/>
          <w:sz w:val="20"/>
          <w:szCs w:val="20"/>
        </w:rPr>
      </w:pPr>
      <w:r w:rsidRPr="001735E3">
        <w:rPr>
          <w:rFonts w:ascii="Verdana" w:hAnsi="Verdana" w:cs="Helvetica Neue"/>
          <w:i/>
          <w:iCs/>
          <w:sz w:val="20"/>
          <w:szCs w:val="20"/>
        </w:rPr>
        <w:lastRenderedPageBreak/>
        <w:t>#608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 xml:space="preserve">Inskickad av: Pietro </w:t>
      </w:r>
      <w:proofErr w:type="spellStart"/>
      <w:r w:rsidRPr="001735E3">
        <w:rPr>
          <w:rFonts w:ascii="Verdana" w:hAnsi="Verdana" w:cs="Helvetica Neue"/>
          <w:sz w:val="20"/>
          <w:szCs w:val="20"/>
        </w:rPr>
        <w:t>Marchesi</w:t>
      </w:r>
      <w:proofErr w:type="spellEnd"/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 xml:space="preserve">Motionär: Pietro </w:t>
      </w:r>
      <w:proofErr w:type="spellStart"/>
      <w:r w:rsidRPr="001735E3">
        <w:rPr>
          <w:rFonts w:ascii="Verdana" w:hAnsi="Verdana" w:cs="Helvetica Neue"/>
          <w:sz w:val="20"/>
          <w:szCs w:val="20"/>
        </w:rPr>
        <w:t>Marchesi</w:t>
      </w:r>
      <w:proofErr w:type="spellEnd"/>
      <w:r w:rsidRPr="001735E3">
        <w:rPr>
          <w:rFonts w:ascii="Verdana" w:hAnsi="Verdana" w:cs="Helvetica Neue"/>
          <w:sz w:val="20"/>
          <w:szCs w:val="20"/>
        </w:rPr>
        <w:t>, Täby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Uthyrning av halva bostaden skattefritt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Vi har stor bostadsbrist i Sverige, samtidigt som vi har mycket stor bostadsyta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per person. Den höga reavinstbeskattningen av bostäder innebär att det ofta är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billigare att bo kvar i en onödigt stor bostad, än att sälja och köpa en mindre. Ett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sätt att bättre utnyttja bostadsbeståndet är att införa liknande regler som i Norge,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att göra det möjligt för en fastighetsägare att skattefritt och utan myndigheters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inblandning hyra ut upp till halva sin bostad. Hyresvärd och hyresgäst kommer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själva överens om hyra och villkor. Enkla klara regler utan byråkrati.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Jag/vi föreslår partistämman besluta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1735E3">
        <w:rPr>
          <w:rFonts w:ascii="Verdana" w:hAnsi="Verdana" w:cs="Helvetica Neue"/>
          <w:b/>
          <w:bCs/>
          <w:sz w:val="20"/>
          <w:szCs w:val="20"/>
        </w:rPr>
        <w:t>att, Centerpartiet ska verka för att utreda möjligheten att följa Norges exempel att</w:t>
      </w:r>
      <w:r>
        <w:rPr>
          <w:rFonts w:ascii="Verdana" w:hAnsi="Verdana" w:cs="Helvetica Neue"/>
          <w:b/>
          <w:bCs/>
          <w:sz w:val="20"/>
          <w:szCs w:val="20"/>
        </w:rPr>
        <w:t xml:space="preserve"> </w:t>
      </w:r>
      <w:r w:rsidRPr="001735E3">
        <w:rPr>
          <w:rFonts w:ascii="Verdana" w:hAnsi="Verdana" w:cs="Helvetica Neue"/>
          <w:b/>
          <w:bCs/>
          <w:sz w:val="20"/>
          <w:szCs w:val="20"/>
        </w:rPr>
        <w:t>tillåta uthyrning av halva bostaden man själv bor i skattefritt.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DS: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160"/>
        <w:gridCol w:w="2160"/>
      </w:tblGrid>
      <w:tr w:rsidR="001735E3" w:rsidRPr="001735E3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1735E3" w:rsidRPr="001735E3" w:rsidRDefault="001735E3">
            <w:pPr>
              <w:autoSpaceDE w:val="0"/>
              <w:autoSpaceDN w:val="0"/>
              <w:adjustRightInd w:val="0"/>
              <w:jc w:val="right"/>
              <w:rPr>
                <w:rFonts w:ascii="Verdana" w:hAnsi="Verdana" w:cs="Helvetica"/>
                <w:sz w:val="20"/>
                <w:szCs w:val="20"/>
              </w:rPr>
            </w:pPr>
            <w:r w:rsidRPr="001735E3">
              <w:rPr>
                <w:rFonts w:ascii="Verdana" w:hAnsi="Verdana" w:cs="Helvetica Neue"/>
                <w:sz w:val="20"/>
                <w:szCs w:val="20"/>
              </w:rPr>
              <w:t>608</w:t>
            </w:r>
          </w:p>
        </w:tc>
        <w:tc>
          <w:tcPr>
            <w:tcW w:w="21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1735E3" w:rsidRPr="001735E3" w:rsidRDefault="001735E3">
            <w:pPr>
              <w:autoSpaceDE w:val="0"/>
              <w:autoSpaceDN w:val="0"/>
              <w:adjustRightInd w:val="0"/>
              <w:jc w:val="right"/>
              <w:rPr>
                <w:rFonts w:ascii="Verdana" w:hAnsi="Verdana" w:cs="Helvetica"/>
                <w:sz w:val="20"/>
                <w:szCs w:val="20"/>
              </w:rPr>
            </w:pPr>
            <w:r w:rsidRPr="001735E3">
              <w:rPr>
                <w:rFonts w:ascii="Verdana" w:hAnsi="Verdana" w:cs="Helvetica Neue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1735E3" w:rsidRPr="001735E3" w:rsidRDefault="001735E3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1735E3">
              <w:rPr>
                <w:rFonts w:ascii="Verdana" w:hAnsi="Verdana" w:cs="Helvetica Neue"/>
                <w:sz w:val="20"/>
                <w:szCs w:val="20"/>
              </w:rPr>
              <w:t>att, Centerpartiet ska verka för att utreda möjligheten att följa Norges exempel att tillåta uthyrning av halva bostaden man själv bor i skattefritt</w:t>
            </w:r>
          </w:p>
        </w:tc>
        <w:tc>
          <w:tcPr>
            <w:tcW w:w="21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1735E3" w:rsidRPr="001735E3" w:rsidRDefault="001735E3">
            <w:pPr>
              <w:autoSpaceDE w:val="0"/>
              <w:autoSpaceDN w:val="0"/>
              <w:adjustRightInd w:val="0"/>
              <w:rPr>
                <w:rFonts w:ascii="Verdana" w:hAnsi="Verdana" w:cs="Helvetica Neue"/>
                <w:sz w:val="20"/>
                <w:szCs w:val="20"/>
              </w:rPr>
            </w:pPr>
            <w:r w:rsidRPr="001735E3">
              <w:rPr>
                <w:rFonts w:ascii="Verdana" w:hAnsi="Verdana" w:cs="Helvetica Neue"/>
                <w:sz w:val="20"/>
                <w:szCs w:val="20"/>
              </w:rPr>
              <w:t>Bifall</w:t>
            </w:r>
          </w:p>
        </w:tc>
      </w:tr>
    </w:tbl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</w:p>
    <w:p w:rsidR="001735E3" w:rsidRDefault="001735E3">
      <w:pPr>
        <w:rPr>
          <w:rFonts w:ascii="Verdana" w:hAnsi="Verdana" w:cs="Helvetica Neue"/>
          <w:i/>
          <w:iCs/>
          <w:sz w:val="20"/>
          <w:szCs w:val="20"/>
        </w:rPr>
      </w:pPr>
      <w:r>
        <w:rPr>
          <w:rFonts w:ascii="Verdana" w:hAnsi="Verdana" w:cs="Helvetica Neue"/>
          <w:i/>
          <w:iCs/>
          <w:sz w:val="20"/>
          <w:szCs w:val="20"/>
        </w:rPr>
        <w:br w:type="page"/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i/>
          <w:iCs/>
          <w:sz w:val="20"/>
          <w:szCs w:val="20"/>
        </w:rPr>
        <w:lastRenderedPageBreak/>
        <w:t>#611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 xml:space="preserve">Inskickad av: Pietro </w:t>
      </w:r>
      <w:proofErr w:type="spellStart"/>
      <w:r w:rsidRPr="001735E3">
        <w:rPr>
          <w:rFonts w:ascii="Verdana" w:hAnsi="Verdana" w:cs="Helvetica Neue"/>
          <w:sz w:val="20"/>
          <w:szCs w:val="20"/>
        </w:rPr>
        <w:t>Marchesi</w:t>
      </w:r>
      <w:proofErr w:type="spellEnd"/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 xml:space="preserve">Motionär: Pietro </w:t>
      </w:r>
      <w:proofErr w:type="spellStart"/>
      <w:r w:rsidRPr="001735E3">
        <w:rPr>
          <w:rFonts w:ascii="Verdana" w:hAnsi="Verdana" w:cs="Helvetica Neue"/>
          <w:sz w:val="20"/>
          <w:szCs w:val="20"/>
        </w:rPr>
        <w:t>Marchesi</w:t>
      </w:r>
      <w:proofErr w:type="spellEnd"/>
      <w:r w:rsidRPr="001735E3">
        <w:rPr>
          <w:rFonts w:ascii="Verdana" w:hAnsi="Verdana" w:cs="Helvetica Neue"/>
          <w:sz w:val="20"/>
          <w:szCs w:val="20"/>
        </w:rPr>
        <w:t>, Täby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proofErr w:type="spellStart"/>
      <w:r w:rsidRPr="001735E3">
        <w:rPr>
          <w:rFonts w:ascii="Verdana" w:hAnsi="Verdana" w:cs="Helvetica Neue"/>
          <w:sz w:val="20"/>
          <w:szCs w:val="20"/>
        </w:rPr>
        <w:t>Inflationsjustera</w:t>
      </w:r>
      <w:proofErr w:type="spellEnd"/>
      <w:r w:rsidRPr="001735E3">
        <w:rPr>
          <w:rFonts w:ascii="Verdana" w:hAnsi="Verdana" w:cs="Helvetica Neue"/>
          <w:sz w:val="20"/>
          <w:szCs w:val="20"/>
        </w:rPr>
        <w:t xml:space="preserve"> och sänk reavinstskatten på bostäder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Bostadsbristen i Sverige är stor och en bidragande orsak är den inlåsningseffekt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som en hög reavinstskatt medför. En del av prisökningen på bostäder är inflation.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För en pensionär som köpte hus år 1979 och som säljer idag så är merparten av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värdeökningen inflation. Med en inflationsjusterad och sänkt reavinstskatt skulle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rörligheten i bostadsbeståndet kunna normaliseras. Detta skulle leda till att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exempelvis äldre får möjlighet att flytta från sina alltför stora bostäder, som därmed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blir tillgängliga för trångbodda barnfamiljer.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En ökad rörlighet på bostadsmarknaden medför större skatteintäkter och ger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1735E3">
        <w:rPr>
          <w:rFonts w:ascii="Verdana" w:hAnsi="Verdana" w:cs="Helvetica Neue"/>
          <w:sz w:val="20"/>
          <w:szCs w:val="20"/>
        </w:rPr>
        <w:t>ett bättre utnyttjande av bostadsbeståndet.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Jag/vi föreslår partistämman besluta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1735E3">
        <w:rPr>
          <w:rFonts w:ascii="Verdana" w:hAnsi="Verdana" w:cs="Helvetica Neue"/>
          <w:b/>
          <w:bCs/>
          <w:sz w:val="20"/>
          <w:szCs w:val="20"/>
        </w:rPr>
        <w:t>att, Centerpartiet ska undersöka möjligheten att reavinstskatt vid försäljning av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1735E3">
        <w:rPr>
          <w:rFonts w:ascii="Verdana" w:hAnsi="Verdana" w:cs="Helvetica Neue"/>
          <w:b/>
          <w:bCs/>
          <w:sz w:val="20"/>
          <w:szCs w:val="20"/>
        </w:rPr>
        <w:t>bostad ska beräknas exklusive inflation.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1735E3">
        <w:rPr>
          <w:rFonts w:ascii="Verdana" w:hAnsi="Verdana" w:cs="Helvetica Neue"/>
          <w:b/>
          <w:bCs/>
          <w:sz w:val="20"/>
          <w:szCs w:val="20"/>
        </w:rPr>
        <w:t>att, Centerpartiet ska undersöka möjligheten till sänkt reavinstbeskattning vid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1735E3">
        <w:rPr>
          <w:rFonts w:ascii="Verdana" w:hAnsi="Verdana" w:cs="Helvetica Neue"/>
          <w:b/>
          <w:bCs/>
          <w:sz w:val="20"/>
          <w:szCs w:val="20"/>
        </w:rPr>
        <w:t>försäljning av bostad.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1735E3">
        <w:rPr>
          <w:rFonts w:ascii="Verdana" w:hAnsi="Verdana" w:cs="Helvetica Neue"/>
          <w:b/>
          <w:bCs/>
          <w:sz w:val="20"/>
          <w:szCs w:val="20"/>
        </w:rPr>
        <w:t>att, Centerpartiet ska undersöka möjligheten att kombinera sänkning av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1735E3">
        <w:rPr>
          <w:rFonts w:ascii="Verdana" w:hAnsi="Verdana" w:cs="Helvetica Neue"/>
          <w:b/>
          <w:bCs/>
          <w:sz w:val="20"/>
          <w:szCs w:val="20"/>
        </w:rPr>
        <w:t>reavinstbeskattning vid försäljning av bostad med nedtrappning av ränteavdrag för</w:t>
      </w:r>
      <w:r>
        <w:rPr>
          <w:rFonts w:ascii="Verdana" w:hAnsi="Verdana" w:cs="Helvetica Neue"/>
          <w:b/>
          <w:bCs/>
          <w:sz w:val="20"/>
          <w:szCs w:val="20"/>
        </w:rPr>
        <w:t xml:space="preserve"> </w:t>
      </w:r>
      <w:r w:rsidRPr="001735E3">
        <w:rPr>
          <w:rFonts w:ascii="Verdana" w:hAnsi="Verdana" w:cs="Helvetica Neue"/>
          <w:b/>
          <w:bCs/>
          <w:sz w:val="20"/>
          <w:szCs w:val="20"/>
        </w:rPr>
        <w:t>bostadslån.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DS: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1735E3" w:rsidRPr="001735E3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1735E3" w:rsidRPr="001735E3" w:rsidRDefault="001735E3">
            <w:pPr>
              <w:autoSpaceDE w:val="0"/>
              <w:autoSpaceDN w:val="0"/>
              <w:adjustRightInd w:val="0"/>
              <w:jc w:val="right"/>
              <w:rPr>
                <w:rFonts w:ascii="Verdana" w:hAnsi="Verdana" w:cs="Helvetica"/>
                <w:sz w:val="20"/>
                <w:szCs w:val="20"/>
              </w:rPr>
            </w:pPr>
            <w:r w:rsidRPr="001735E3">
              <w:rPr>
                <w:rFonts w:ascii="Verdana" w:hAnsi="Verdana" w:cs="Helvetica Neue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1735E3" w:rsidRPr="001735E3" w:rsidRDefault="001735E3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1735E3">
              <w:rPr>
                <w:rFonts w:ascii="Verdana" w:hAnsi="Verdana" w:cs="Helvetica Neue"/>
                <w:sz w:val="20"/>
                <w:szCs w:val="20"/>
              </w:rPr>
              <w:t xml:space="preserve">att, Centerpartiet ska undersöka möjligheten att reavinstskatt vid försäljning av bostad ska beräknas exklusive </w:t>
            </w:r>
            <w:proofErr w:type="spellStart"/>
            <w:r w:rsidRPr="001735E3">
              <w:rPr>
                <w:rFonts w:ascii="Verdana" w:hAnsi="Verdana" w:cs="Helvetica Neue"/>
                <w:sz w:val="20"/>
                <w:szCs w:val="20"/>
              </w:rPr>
              <w:t>inflation.att</w:t>
            </w:r>
            <w:proofErr w:type="spellEnd"/>
            <w:r w:rsidRPr="001735E3">
              <w:rPr>
                <w:rFonts w:ascii="Verdana" w:hAnsi="Verdana" w:cs="Helvetica Neue"/>
                <w:sz w:val="20"/>
                <w:szCs w:val="20"/>
              </w:rPr>
              <w:t>, Centerpartiet ska undersöka möjligheten till sänkt reavinstbeskattning vid försäljning av bostad.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1735E3" w:rsidRPr="001735E3" w:rsidRDefault="001735E3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1735E3">
              <w:rPr>
                <w:rFonts w:ascii="Verdana" w:hAnsi="Verdana" w:cs="Helvetica Neue"/>
                <w:sz w:val="20"/>
                <w:szCs w:val="20"/>
              </w:rPr>
              <w:t>Avslag</w:t>
            </w:r>
          </w:p>
        </w:tc>
      </w:tr>
      <w:tr w:rsidR="001735E3" w:rsidRPr="001735E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1735E3" w:rsidRPr="001735E3" w:rsidRDefault="001735E3">
            <w:pPr>
              <w:autoSpaceDE w:val="0"/>
              <w:autoSpaceDN w:val="0"/>
              <w:adjustRightInd w:val="0"/>
              <w:jc w:val="right"/>
              <w:rPr>
                <w:rFonts w:ascii="Verdana" w:hAnsi="Verdana" w:cs="Helvetica"/>
                <w:sz w:val="20"/>
                <w:szCs w:val="20"/>
              </w:rPr>
            </w:pPr>
            <w:r w:rsidRPr="001735E3">
              <w:rPr>
                <w:rFonts w:ascii="Verdana" w:hAnsi="Verdana" w:cs="Helvetica Neue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1735E3" w:rsidRPr="001735E3" w:rsidRDefault="001735E3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1735E3">
              <w:rPr>
                <w:rFonts w:ascii="Verdana" w:hAnsi="Verdana" w:cs="Helvetica Neue"/>
                <w:sz w:val="20"/>
                <w:szCs w:val="20"/>
              </w:rPr>
              <w:t>att, Centerpartiet ska undersöka möjligheten att kombinera sänkning av reavinstbeskattning vid försäljning av bostad med nedtrappning av ränteavdrag för bostadslån.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1735E3" w:rsidRPr="001735E3" w:rsidRDefault="001735E3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1735E3">
              <w:rPr>
                <w:rFonts w:ascii="Verdana" w:hAnsi="Verdana" w:cs="Helvetica Neue"/>
                <w:sz w:val="20"/>
                <w:szCs w:val="20"/>
              </w:rPr>
              <w:t>Bifall</w:t>
            </w:r>
          </w:p>
        </w:tc>
      </w:tr>
      <w:tr w:rsidR="001735E3" w:rsidRPr="001735E3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1735E3" w:rsidRPr="001735E3" w:rsidRDefault="001735E3">
            <w:pPr>
              <w:autoSpaceDE w:val="0"/>
              <w:autoSpaceDN w:val="0"/>
              <w:adjustRightInd w:val="0"/>
              <w:jc w:val="right"/>
              <w:rPr>
                <w:rFonts w:ascii="Verdana" w:hAnsi="Verdana" w:cs="Helvetica"/>
                <w:sz w:val="20"/>
                <w:szCs w:val="20"/>
              </w:rPr>
            </w:pPr>
            <w:r w:rsidRPr="001735E3">
              <w:rPr>
                <w:rFonts w:ascii="Verdana" w:hAnsi="Verdana" w:cs="Helvetica Neue"/>
                <w:sz w:val="20"/>
                <w:szCs w:val="20"/>
              </w:rPr>
              <w:t>3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1735E3" w:rsidRPr="001735E3" w:rsidRDefault="001735E3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1735E3">
              <w:rPr>
                <w:rFonts w:ascii="Verdana" w:hAnsi="Verdana" w:cs="Helvetica Neue"/>
                <w:sz w:val="20"/>
                <w:szCs w:val="20"/>
              </w:rPr>
              <w:t>att, Centerpartiet ska undersöka möjligheten att kombinera sänkning av reavinstbeskattning vid försäljning av bostad med nedtrappning av ränteavdrag för bostadslån.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1735E3" w:rsidRPr="001735E3" w:rsidRDefault="001735E3">
            <w:pPr>
              <w:autoSpaceDE w:val="0"/>
              <w:autoSpaceDN w:val="0"/>
              <w:adjustRightInd w:val="0"/>
              <w:rPr>
                <w:rFonts w:ascii="Verdana" w:hAnsi="Verdana" w:cs="Helvetica Neue"/>
                <w:sz w:val="20"/>
                <w:szCs w:val="20"/>
              </w:rPr>
            </w:pPr>
            <w:r w:rsidRPr="001735E3">
              <w:rPr>
                <w:rFonts w:ascii="Verdana" w:hAnsi="Verdana" w:cs="Helvetica Neue"/>
                <w:sz w:val="20"/>
                <w:szCs w:val="20"/>
              </w:rPr>
              <w:t>Bifall</w:t>
            </w:r>
          </w:p>
        </w:tc>
      </w:tr>
    </w:tbl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</w:p>
    <w:p w:rsidR="001735E3" w:rsidRDefault="001735E3">
      <w:pPr>
        <w:rPr>
          <w:rFonts w:ascii="Verdana" w:hAnsi="Verdana" w:cs="Helvetica Neue"/>
          <w:i/>
          <w:iCs/>
          <w:sz w:val="20"/>
          <w:szCs w:val="20"/>
        </w:rPr>
      </w:pPr>
      <w:r>
        <w:rPr>
          <w:rFonts w:ascii="Verdana" w:hAnsi="Verdana" w:cs="Helvetica Neue"/>
          <w:i/>
          <w:iCs/>
          <w:sz w:val="20"/>
          <w:szCs w:val="20"/>
        </w:rPr>
        <w:br w:type="page"/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i/>
          <w:iCs/>
          <w:sz w:val="20"/>
          <w:szCs w:val="20"/>
        </w:rPr>
      </w:pPr>
      <w:r w:rsidRPr="001735E3">
        <w:rPr>
          <w:rFonts w:ascii="Verdana" w:hAnsi="Verdana" w:cs="Helvetica Neue"/>
          <w:i/>
          <w:iCs/>
          <w:sz w:val="20"/>
          <w:szCs w:val="20"/>
        </w:rPr>
        <w:lastRenderedPageBreak/>
        <w:t>#636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Inskickad av: Thomas Dansk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 xml:space="preserve">Motionär: Thomas </w:t>
      </w:r>
      <w:proofErr w:type="gramStart"/>
      <w:r w:rsidRPr="001735E3">
        <w:rPr>
          <w:rFonts w:ascii="Verdana" w:hAnsi="Verdana" w:cs="Helvetica Neue"/>
          <w:sz w:val="20"/>
          <w:szCs w:val="20"/>
        </w:rPr>
        <w:t>Dansk</w:t>
      </w:r>
      <w:proofErr w:type="gramEnd"/>
      <w:r w:rsidRPr="001735E3">
        <w:rPr>
          <w:rFonts w:ascii="Verdana" w:hAnsi="Verdana" w:cs="Helvetica Neue"/>
          <w:sz w:val="20"/>
          <w:szCs w:val="20"/>
        </w:rPr>
        <w:t xml:space="preserve"> Täby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Säkerställ hyresrätten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Säkerställ upplåtelseformen hyresrätt och underlätta uthyrningen av bostadsrätter för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att öka valbarheten på bostadsmarknaden. Detta behövs för att skapa en dynamisk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bostadsmarknad.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Tyvärr har många hyresrätter blivit bostadsrätter de senaste 10 åren. Orsaken är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delvis ombildning från hyresrätt till bostadsrätt enligt ombildningslagen. De som flyttar in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i en hyresrätt vill ofta bo kvar i den formen och inte motvilligt ”tvingas” in en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ombildningsprocess. Vid någon tidpunkt ombildas ofta hyresrätten till bostadsrätt till ett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högt pris, i regel i fastighetens tekniska slutskede, vilket får till följd att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bostadsrättsinnehavarna ofta får hantera en teknisk skuld i många år.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Ombildningar startar ofta med att en bostadsrättsförening bildas och att föreningen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 xml:space="preserve">tar ett </w:t>
      </w:r>
      <w:proofErr w:type="spellStart"/>
      <w:r w:rsidRPr="001735E3">
        <w:rPr>
          <w:rFonts w:ascii="Verdana" w:hAnsi="Verdana" w:cs="Helvetica Neue"/>
          <w:sz w:val="20"/>
          <w:szCs w:val="20"/>
        </w:rPr>
        <w:t>ickemajortitetsbeslut</w:t>
      </w:r>
      <w:proofErr w:type="spellEnd"/>
      <w:r w:rsidRPr="001735E3">
        <w:rPr>
          <w:rFonts w:ascii="Verdana" w:hAnsi="Verdana" w:cs="Helvetica Neue"/>
          <w:sz w:val="20"/>
          <w:szCs w:val="20"/>
        </w:rPr>
        <w:t xml:space="preserve"> i syfte att försöka köpa fastigheten de bor i. Detta tvingar ofta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1735E3">
        <w:rPr>
          <w:rFonts w:ascii="Verdana" w:hAnsi="Verdana" w:cs="Helvetica Neue"/>
          <w:sz w:val="20"/>
          <w:szCs w:val="20"/>
        </w:rPr>
        <w:t>de som fortfarande vill bo i hyresrätt till att antingen motvilligt gå med i förvärvet eller så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1735E3">
        <w:rPr>
          <w:rFonts w:ascii="Verdana" w:hAnsi="Verdana" w:cs="Helvetica Neue"/>
          <w:sz w:val="20"/>
          <w:szCs w:val="20"/>
        </w:rPr>
        <w:t>småningom flytta.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Hyresrätten är behövd på bostadsmarknaden för att ge människor valbarhet i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proofErr w:type="spellStart"/>
      <w:r w:rsidRPr="001735E3">
        <w:rPr>
          <w:rFonts w:ascii="Verdana" w:hAnsi="Verdana" w:cs="Helvetica Neue"/>
          <w:sz w:val="20"/>
          <w:szCs w:val="20"/>
        </w:rPr>
        <w:t>boeendeform</w:t>
      </w:r>
      <w:proofErr w:type="spellEnd"/>
      <w:r w:rsidRPr="001735E3">
        <w:rPr>
          <w:rFonts w:ascii="Verdana" w:hAnsi="Verdana" w:cs="Helvetica Neue"/>
          <w:sz w:val="20"/>
          <w:szCs w:val="20"/>
        </w:rPr>
        <w:t xml:space="preserve">. Livet förändras ofta snabbt och unga som gamla samt nyanlända </w:t>
      </w:r>
      <w:proofErr w:type="spellStart"/>
      <w:r w:rsidRPr="001735E3">
        <w:rPr>
          <w:rFonts w:ascii="Verdana" w:hAnsi="Verdana" w:cs="Helvetica Neue"/>
          <w:sz w:val="20"/>
          <w:szCs w:val="20"/>
        </w:rPr>
        <w:t>mfl</w:t>
      </w:r>
      <w:proofErr w:type="spellEnd"/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behöver möjligheten att hitta bostad snabbt och smidigt utan att för den del ha en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ekonomisk insatts till en bostadsrätt. Det är fel att byggda hyresrätter ombildas när den en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1735E3">
        <w:rPr>
          <w:rFonts w:ascii="Verdana" w:hAnsi="Verdana" w:cs="Helvetica Neue"/>
          <w:sz w:val="20"/>
          <w:szCs w:val="20"/>
        </w:rPr>
        <w:t>gång skapades för den upplåtelseformen och det är ännu mera fel att</w:t>
      </w:r>
      <w:r>
        <w:rPr>
          <w:rFonts w:ascii="Verdana" w:hAnsi="Verdana" w:cs="Helvetica Neue"/>
          <w:sz w:val="20"/>
          <w:szCs w:val="20"/>
        </w:rPr>
        <w:t xml:space="preserve"> </w:t>
      </w:r>
      <w:proofErr w:type="spellStart"/>
      <w:r w:rsidRPr="001735E3">
        <w:rPr>
          <w:rFonts w:ascii="Verdana" w:hAnsi="Verdana" w:cs="Helvetica Neue"/>
          <w:sz w:val="20"/>
          <w:szCs w:val="20"/>
        </w:rPr>
        <w:t>fastighetinvesterare</w:t>
      </w:r>
      <w:proofErr w:type="spellEnd"/>
      <w:r>
        <w:rPr>
          <w:rFonts w:ascii="Verdana" w:hAnsi="Verdana" w:cs="Helvetica Neue"/>
          <w:sz w:val="20"/>
          <w:szCs w:val="20"/>
        </w:rPr>
        <w:t xml:space="preserve"> </w:t>
      </w:r>
      <w:r w:rsidRPr="001735E3">
        <w:rPr>
          <w:rFonts w:ascii="Verdana" w:hAnsi="Verdana" w:cs="Helvetica Neue"/>
          <w:sz w:val="20"/>
          <w:szCs w:val="20"/>
        </w:rPr>
        <w:t>skall kunna köpa upp hyresrättsfastigheter för att sedan sko sig i en ombildningsprocess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1735E3">
        <w:rPr>
          <w:rFonts w:ascii="Verdana" w:hAnsi="Verdana" w:cs="Helvetica Neue"/>
          <w:sz w:val="20"/>
          <w:szCs w:val="20"/>
        </w:rPr>
        <w:t xml:space="preserve">som ofta betingar högre värde än en hyresrätt och då på de </w:t>
      </w:r>
      <w:proofErr w:type="spellStart"/>
      <w:r w:rsidRPr="001735E3">
        <w:rPr>
          <w:rFonts w:ascii="Verdana" w:hAnsi="Verdana" w:cs="Helvetica Neue"/>
          <w:sz w:val="20"/>
          <w:szCs w:val="20"/>
        </w:rPr>
        <w:t>boeendes</w:t>
      </w:r>
      <w:proofErr w:type="spellEnd"/>
      <w:r w:rsidRPr="001735E3">
        <w:rPr>
          <w:rFonts w:ascii="Verdana" w:hAnsi="Verdana" w:cs="Helvetica Neue"/>
          <w:sz w:val="20"/>
          <w:szCs w:val="20"/>
        </w:rPr>
        <w:t xml:space="preserve"> bekostnad.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1735E3">
        <w:rPr>
          <w:rFonts w:ascii="Verdana" w:hAnsi="Verdana" w:cs="Helvetica Neue"/>
          <w:sz w:val="20"/>
          <w:szCs w:val="20"/>
        </w:rPr>
        <w:t>Jag föreslår partistämman besluta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1735E3">
        <w:rPr>
          <w:rFonts w:ascii="Verdana" w:hAnsi="Verdana" w:cs="Helvetica Neue"/>
          <w:b/>
          <w:bCs/>
          <w:sz w:val="20"/>
          <w:szCs w:val="20"/>
        </w:rPr>
        <w:t>Att utreda hur hyresrätten kan säkerställas och bevaras.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1735E3">
        <w:rPr>
          <w:rFonts w:ascii="Verdana" w:hAnsi="Verdana" w:cs="Helvetica Neue"/>
          <w:b/>
          <w:bCs/>
          <w:sz w:val="20"/>
          <w:szCs w:val="20"/>
        </w:rPr>
        <w:t>Att utreda hur ombildningslagen kan förändras i syfte att bevara hyresrätten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1735E3">
        <w:rPr>
          <w:rFonts w:ascii="Verdana" w:hAnsi="Verdana" w:cs="Helvetica Neue"/>
          <w:b/>
          <w:bCs/>
          <w:sz w:val="20"/>
          <w:szCs w:val="20"/>
        </w:rPr>
        <w:t>Att utreda hur bostadsrättslagen kan förändras så att bostadsrättslägenhet ges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1735E3">
        <w:rPr>
          <w:rFonts w:ascii="Verdana" w:hAnsi="Verdana" w:cs="Helvetica Neue"/>
          <w:b/>
          <w:bCs/>
          <w:sz w:val="20"/>
          <w:szCs w:val="20"/>
        </w:rPr>
        <w:t>tillåtelse att hyras ut.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1735E3">
        <w:rPr>
          <w:rFonts w:ascii="Verdana" w:hAnsi="Verdana" w:cs="Helvetica Neue"/>
          <w:b/>
          <w:bCs/>
          <w:sz w:val="20"/>
          <w:szCs w:val="20"/>
        </w:rPr>
        <w:t>Jag/vi föreslår partistämman besluta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1735E3">
        <w:rPr>
          <w:rFonts w:ascii="Verdana" w:hAnsi="Verdana" w:cs="Helvetica Neue"/>
          <w:b/>
          <w:bCs/>
          <w:sz w:val="20"/>
          <w:szCs w:val="20"/>
        </w:rPr>
        <w:t>Att utreda hur hyresrätten kan säkerställas och bevaras.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1735E3">
        <w:rPr>
          <w:rFonts w:ascii="Verdana" w:hAnsi="Verdana" w:cs="Helvetica Neue"/>
          <w:b/>
          <w:bCs/>
          <w:sz w:val="20"/>
          <w:szCs w:val="20"/>
        </w:rPr>
        <w:t>Att utreda hur ombildningslagen kan förändras i syfte att bevara hyresrätten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1735E3">
        <w:rPr>
          <w:rFonts w:ascii="Verdana" w:hAnsi="Verdana" w:cs="Helvetica Neue"/>
          <w:b/>
          <w:bCs/>
          <w:sz w:val="20"/>
          <w:szCs w:val="20"/>
        </w:rPr>
        <w:t>Att utreda hur bostadsrättslagen kan förändras så att bostadsrättslägenhet alltid ges</w:t>
      </w:r>
      <w:r>
        <w:rPr>
          <w:rFonts w:ascii="Verdana" w:hAnsi="Verdana" w:cs="Helvetica Neue"/>
          <w:b/>
          <w:bCs/>
          <w:sz w:val="20"/>
          <w:szCs w:val="20"/>
        </w:rPr>
        <w:t xml:space="preserve"> </w:t>
      </w:r>
      <w:bookmarkStart w:id="0" w:name="_GoBack"/>
      <w:bookmarkEnd w:id="0"/>
      <w:r w:rsidRPr="001735E3">
        <w:rPr>
          <w:rFonts w:ascii="Verdana" w:hAnsi="Verdana" w:cs="Helvetica Neue"/>
          <w:b/>
          <w:bCs/>
          <w:sz w:val="20"/>
          <w:szCs w:val="20"/>
        </w:rPr>
        <w:t>tillåtelse att hyras ut.</w:t>
      </w: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</w:p>
    <w:p w:rsidR="001735E3" w:rsidRPr="001735E3" w:rsidRDefault="001735E3" w:rsidP="001735E3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1735E3">
        <w:rPr>
          <w:rFonts w:ascii="Verdana" w:hAnsi="Verdana" w:cs="Helvetica Neue"/>
          <w:b/>
          <w:bCs/>
          <w:sz w:val="20"/>
          <w:szCs w:val="20"/>
        </w:rPr>
        <w:t>DS: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1735E3" w:rsidRPr="001735E3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1735E3" w:rsidRPr="001735E3" w:rsidRDefault="001735E3">
            <w:pPr>
              <w:autoSpaceDE w:val="0"/>
              <w:autoSpaceDN w:val="0"/>
              <w:adjustRightInd w:val="0"/>
              <w:jc w:val="right"/>
              <w:rPr>
                <w:rFonts w:ascii="Verdana" w:hAnsi="Verdana" w:cs="Helvetica"/>
                <w:sz w:val="20"/>
                <w:szCs w:val="20"/>
              </w:rPr>
            </w:pPr>
            <w:r w:rsidRPr="001735E3">
              <w:rPr>
                <w:rFonts w:ascii="Verdana" w:hAnsi="Verdana" w:cs="Helvetica Neue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1735E3" w:rsidRPr="001735E3" w:rsidRDefault="001735E3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1735E3">
              <w:rPr>
                <w:rFonts w:ascii="Verdana" w:hAnsi="Verdana" w:cs="Helvetica Neue"/>
                <w:sz w:val="20"/>
                <w:szCs w:val="20"/>
              </w:rPr>
              <w:t>Att utreda hur hyresrätten kan säkerställas och bevaras.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1735E3" w:rsidRPr="001735E3" w:rsidRDefault="001735E3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1735E3">
              <w:rPr>
                <w:rFonts w:ascii="Verdana" w:hAnsi="Verdana" w:cs="Helvetica Neue"/>
                <w:sz w:val="20"/>
                <w:szCs w:val="20"/>
              </w:rPr>
              <w:t>Avslag</w:t>
            </w:r>
          </w:p>
        </w:tc>
      </w:tr>
      <w:tr w:rsidR="001735E3" w:rsidRPr="001735E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1735E3" w:rsidRPr="001735E3" w:rsidRDefault="001735E3">
            <w:pPr>
              <w:autoSpaceDE w:val="0"/>
              <w:autoSpaceDN w:val="0"/>
              <w:adjustRightInd w:val="0"/>
              <w:jc w:val="right"/>
              <w:rPr>
                <w:rFonts w:ascii="Verdana" w:hAnsi="Verdana" w:cs="Helvetica"/>
                <w:sz w:val="20"/>
                <w:szCs w:val="20"/>
              </w:rPr>
            </w:pPr>
            <w:r w:rsidRPr="001735E3">
              <w:rPr>
                <w:rFonts w:ascii="Verdana" w:hAnsi="Verdana" w:cs="Helvetica Neue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1735E3" w:rsidRPr="001735E3" w:rsidRDefault="001735E3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1735E3">
              <w:rPr>
                <w:rFonts w:ascii="Verdana" w:hAnsi="Verdana" w:cs="Helvetica Neue"/>
                <w:sz w:val="20"/>
                <w:szCs w:val="20"/>
              </w:rPr>
              <w:t>Att utreda hur ombildningslagen kan förändras i syfte att bevara hyresrätten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1735E3" w:rsidRPr="001735E3" w:rsidRDefault="001735E3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1735E3">
              <w:rPr>
                <w:rFonts w:ascii="Verdana" w:hAnsi="Verdana" w:cs="Helvetica Neue"/>
                <w:sz w:val="20"/>
                <w:szCs w:val="20"/>
              </w:rPr>
              <w:t>Avslag</w:t>
            </w:r>
          </w:p>
        </w:tc>
      </w:tr>
      <w:tr w:rsidR="001735E3" w:rsidRPr="001735E3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1735E3" w:rsidRPr="001735E3" w:rsidRDefault="001735E3">
            <w:pPr>
              <w:autoSpaceDE w:val="0"/>
              <w:autoSpaceDN w:val="0"/>
              <w:adjustRightInd w:val="0"/>
              <w:jc w:val="right"/>
              <w:rPr>
                <w:rFonts w:ascii="Verdana" w:hAnsi="Verdana" w:cs="Helvetica"/>
                <w:sz w:val="20"/>
                <w:szCs w:val="20"/>
              </w:rPr>
            </w:pPr>
            <w:r w:rsidRPr="001735E3">
              <w:rPr>
                <w:rFonts w:ascii="Verdana" w:hAnsi="Verdana" w:cs="Helvetica Neue"/>
                <w:sz w:val="20"/>
                <w:szCs w:val="20"/>
              </w:rPr>
              <w:t>3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1735E3" w:rsidRPr="001735E3" w:rsidRDefault="001735E3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1735E3">
              <w:rPr>
                <w:rFonts w:ascii="Verdana" w:hAnsi="Verdana" w:cs="Helvetica Neue"/>
                <w:sz w:val="20"/>
                <w:szCs w:val="20"/>
              </w:rPr>
              <w:t>Att utreda hur bostadsrättslagen kan förändras så att bostadsrättslägenhet ges tillåtelse att hyras ut.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1735E3" w:rsidRPr="001735E3" w:rsidRDefault="001735E3">
            <w:pPr>
              <w:autoSpaceDE w:val="0"/>
              <w:autoSpaceDN w:val="0"/>
              <w:adjustRightInd w:val="0"/>
              <w:rPr>
                <w:rFonts w:ascii="Verdana" w:hAnsi="Verdana" w:cs="Helvetica Neue"/>
                <w:sz w:val="20"/>
                <w:szCs w:val="20"/>
              </w:rPr>
            </w:pPr>
            <w:r w:rsidRPr="001735E3">
              <w:rPr>
                <w:rFonts w:ascii="Verdana" w:hAnsi="Verdana" w:cs="Helvetica Neue"/>
                <w:sz w:val="20"/>
                <w:szCs w:val="20"/>
              </w:rPr>
              <w:t>Bifall</w:t>
            </w:r>
          </w:p>
        </w:tc>
      </w:tr>
    </w:tbl>
    <w:p w:rsidR="00BF6065" w:rsidRDefault="00BF6065"/>
    <w:sectPr w:rsidR="00BF6065" w:rsidSect="009E09B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5E3"/>
    <w:rsid w:val="001735E3"/>
    <w:rsid w:val="009E09BD"/>
    <w:rsid w:val="00B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3A9AA"/>
  <w15:chartTrackingRefBased/>
  <w15:docId w15:val="{930196A9-C685-8946-B471-C23488A4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3954</Words>
  <Characters>20958</Characters>
  <Application>Microsoft Office Word</Application>
  <DocSecurity>0</DocSecurity>
  <Lines>174</Lines>
  <Paragraphs>49</Paragraphs>
  <ScaleCrop>false</ScaleCrop>
  <Company/>
  <LinksUpToDate>false</LinksUpToDate>
  <CharactersWithSpaces>24863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Lundholm</dc:creator>
  <cp:keywords/>
  <dc:description/>
  <cp:lastModifiedBy>Patrik Lundholm</cp:lastModifiedBy>
  <cp:revision>1</cp:revision>
  <dcterms:created xsi:type="dcterms:W3CDTF">2019-06-19T12:51:00Z</dcterms:created>
  <dcterms:modified xsi:type="dcterms:W3CDTF">2019-06-19T13:01:00Z</dcterms:modified>
</cp:coreProperties>
</file>