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DBBDA" w14:textId="08BF78C7" w:rsidR="0089023E" w:rsidRPr="00873283" w:rsidRDefault="00A5320E">
      <w:pPr>
        <w:rPr>
          <w:b/>
          <w:bCs/>
          <w:sz w:val="28"/>
          <w:szCs w:val="28"/>
        </w:rPr>
      </w:pPr>
      <w:r w:rsidRPr="00873283">
        <w:rPr>
          <w:b/>
          <w:bCs/>
          <w:sz w:val="28"/>
          <w:szCs w:val="28"/>
        </w:rPr>
        <w:t>Coronaåtgärder</w:t>
      </w:r>
    </w:p>
    <w:p w14:paraId="556F693E" w14:textId="4ED0A7B7" w:rsidR="00744FD7" w:rsidRDefault="00DC3571">
      <w:r>
        <w:t xml:space="preserve">I början av 2020 när Covid-19 började sprida sig runt om i världen så var det svårt att föreställa sig hur pandemin skulle påverka vårt samhälle. </w:t>
      </w:r>
      <w:r w:rsidR="00744FD7">
        <w:t>Ett år senare så kan vi konstatera att coronakrisen har påverkat hela vårt samhälle och vi har alla fått anpassa oss och ställa om hur vi lever, umgås och hur vi arbetar.</w:t>
      </w:r>
      <w:r w:rsidR="008D7D14">
        <w:t xml:space="preserve"> Den akuta krisen krävde snabbt agerande på alla nivåer och bilden av konsekvenserna har varit föränderlig.</w:t>
      </w:r>
      <w:r w:rsidR="00744FD7">
        <w:t xml:space="preserve"> </w:t>
      </w:r>
      <w:r w:rsidR="00A736C9" w:rsidRPr="00A736C9">
        <w:t xml:space="preserve">Det rapporteras från både SKR och dess medlemmar är att det är mycket svårt att överblicka konsekvenserna </w:t>
      </w:r>
      <w:r w:rsidR="00A736C9">
        <w:t xml:space="preserve">framåt </w:t>
      </w:r>
      <w:r w:rsidR="00A736C9" w:rsidRPr="00A736C9">
        <w:t xml:space="preserve">av coronakrisen. Folkhälsomyndigheten förutspår att det är först om 4–5 år vi fullt ut kan se folkhälsokonsekvenserna av pandemin. </w:t>
      </w:r>
      <w:r w:rsidR="00744FD7">
        <w:t>Vi kan se att utmaningarna har varit enorma och vi kommer att fortsätta ha ett arbete framför oss både med pandemin som fortfarande påverkar men också med att bygga upp samhället efter krisen. Vi behöver ta till oss av erfarenheterna</w:t>
      </w:r>
      <w:r w:rsidR="00C32324">
        <w:t xml:space="preserve">, lärdomarna men också vara med och främja arbetet och innovationskraften framåt och lära oss av att leva i en föränderlig värld. </w:t>
      </w:r>
    </w:p>
    <w:p w14:paraId="0E971ADD" w14:textId="1E86E5F5" w:rsidR="00A227C6" w:rsidRDefault="00744FD7">
      <w:r>
        <w:t xml:space="preserve">Genom året som gått så har vi sett stödåtgärder </w:t>
      </w:r>
      <w:r w:rsidR="00C32324">
        <w:t xml:space="preserve">och initiativ som har varit positiva men vi ser också områden som vi behöver förstärka och utveckla. Det här dokumentet är ett levande dokument som kan fyllas på med goda exempel på vad som kan göras för att anpassa och utveckla samhället under och efter pandemin. </w:t>
      </w:r>
      <w:r w:rsidR="00C05A3A">
        <w:t xml:space="preserve">Nedanstående är en sammanställning av stödåtgärder, information från SKR, exempel från regioner och kommuner samt rekomendationer från branschorganisationer. </w:t>
      </w:r>
    </w:p>
    <w:p w14:paraId="3C393216" w14:textId="79433ED2" w:rsidR="001C7031" w:rsidRDefault="001C7031"/>
    <w:p w14:paraId="23CDED69" w14:textId="28F47637" w:rsidR="001C7031" w:rsidRPr="00873283" w:rsidRDefault="002E37B1">
      <w:pPr>
        <w:rPr>
          <w:b/>
          <w:bCs/>
          <w:sz w:val="28"/>
          <w:szCs w:val="28"/>
        </w:rPr>
      </w:pPr>
      <w:r w:rsidRPr="00873283">
        <w:rPr>
          <w:b/>
          <w:bCs/>
          <w:sz w:val="28"/>
          <w:szCs w:val="28"/>
        </w:rPr>
        <w:t>Näringsliv</w:t>
      </w:r>
    </w:p>
    <w:p w14:paraId="4567ECD4" w14:textId="3A09C330" w:rsidR="002E37B1" w:rsidRDefault="002E37B1">
      <w:r>
        <w:t xml:space="preserve">I samarbete med regeringen så har Centerpartiet varit med och drivit på för olika former av företagsstöd. Tyvärr så dröjer utbetalningarna av företagsstöden, här är en viktig fråga att driva på. Företagen har inte möjlighet att vänta utan det här är en fråga som vi från Centerpartiet behöver lyfta och synliggöra. </w:t>
      </w:r>
      <w:r w:rsidRPr="002E37B1">
        <w:t xml:space="preserve">Beslutade och utlovade stöd behöver betalas ut </w:t>
      </w:r>
      <w:r>
        <w:t xml:space="preserve">snarast. </w:t>
      </w:r>
    </w:p>
    <w:p w14:paraId="578A80E0" w14:textId="77777777" w:rsidR="009865CF" w:rsidRDefault="00C758A9" w:rsidP="009865CF">
      <w:r>
        <w:t xml:space="preserve">Under våren 2020 genomförde de flesta kommuner runt om i landet åtgärder för att stärka företagens likviditet, sänka kostnader och underlätta myndighetsutövningen. </w:t>
      </w:r>
      <w:r w:rsidR="00DD0B5E">
        <w:t xml:space="preserve">Det har handlat </w:t>
      </w:r>
      <w:r w:rsidR="00DB2FB2" w:rsidRPr="00DB2FB2">
        <w:t>om att avstå olika avgifter, tillsyn som skjuts på framtiden mm. Det som också behövs är att hitta kreativa och nya lösningar tillsammans med företagen</w:t>
      </w:r>
      <w:r w:rsidR="00DB2FB2">
        <w:t xml:space="preserve"> framåt. Flera företag har lyckats ställa om men de som har det extra svårt är besöksnäringen med exempelvis hotell, restauranger, gränshandel och </w:t>
      </w:r>
      <w:r w:rsidR="004625A8">
        <w:t xml:space="preserve">upplevelser. </w:t>
      </w:r>
      <w:r w:rsidR="004625A8" w:rsidRPr="004625A8">
        <w:t>Besöksnäringen är den näring i Sverige som anställer störst andel unga. Tyvärr är det ofta de unga på arbetsmarknaden som drabbas först och hårdast när krisen slår till. För att lindra konsekvenserna för jobben och unga är det viktigt att företag får möjlighet att överleva krisen</w:t>
      </w:r>
      <w:r w:rsidR="004625A8">
        <w:t xml:space="preserve">. </w:t>
      </w:r>
      <w:r w:rsidR="008A2307" w:rsidRPr="008A2307">
        <w:t>Behovet av handlingskraftiga och företagsvänliga kommuner är större än någonsin</w:t>
      </w:r>
      <w:r w:rsidR="008A2307">
        <w:t xml:space="preserve">. </w:t>
      </w:r>
    </w:p>
    <w:p w14:paraId="33FC9E09" w14:textId="77777777" w:rsidR="009865CF" w:rsidRDefault="009865CF" w:rsidP="009865CF"/>
    <w:p w14:paraId="7D477E22" w14:textId="77777777" w:rsidR="009865CF" w:rsidRPr="00873283" w:rsidRDefault="009865CF" w:rsidP="009865CF">
      <w:pPr>
        <w:rPr>
          <w:b/>
          <w:bCs/>
          <w:sz w:val="24"/>
          <w:szCs w:val="24"/>
        </w:rPr>
      </w:pPr>
      <w:r w:rsidRPr="00873283">
        <w:rPr>
          <w:b/>
          <w:bCs/>
          <w:sz w:val="24"/>
          <w:szCs w:val="24"/>
        </w:rPr>
        <w:t xml:space="preserve">Åtgärder i kommuner </w:t>
      </w:r>
    </w:p>
    <w:p w14:paraId="3ABEC767" w14:textId="6EB6B7CB" w:rsidR="009865CF" w:rsidRDefault="009865CF" w:rsidP="009865CF">
      <w:pPr>
        <w:pStyle w:val="ListParagraph"/>
        <w:numPr>
          <w:ilvl w:val="0"/>
          <w:numId w:val="1"/>
        </w:numPr>
      </w:pPr>
      <w:r w:rsidRPr="00C16AB5">
        <w:t>Tillväxtcheck för alla microföretag som trots krisen kan genomföra mindre investeringar utbilda personal, jobba med marknadsföring eller affärsutveckling</w:t>
      </w:r>
      <w:r>
        <w:t xml:space="preserve">. </w:t>
      </w:r>
    </w:p>
    <w:p w14:paraId="43F4875F" w14:textId="126F608D" w:rsidR="009865CF" w:rsidRDefault="009865CF" w:rsidP="009865CF">
      <w:pPr>
        <w:pStyle w:val="ListParagraph"/>
        <w:numPr>
          <w:ilvl w:val="0"/>
          <w:numId w:val="1"/>
        </w:numPr>
      </w:pPr>
      <w:r>
        <w:t>Permitterad personal som kan gå in i kommunens verksamhet där det finns behov av personal</w:t>
      </w:r>
    </w:p>
    <w:p w14:paraId="55D7C82E" w14:textId="51A2C669" w:rsidR="003F217E" w:rsidRDefault="003F217E" w:rsidP="003F217E">
      <w:pPr>
        <w:pStyle w:val="ListParagraph"/>
        <w:numPr>
          <w:ilvl w:val="0"/>
          <w:numId w:val="1"/>
        </w:numPr>
      </w:pPr>
      <w:r w:rsidRPr="009B104E">
        <w:t>Uppskjuten tillsyn och uppskjutna avgifter.</w:t>
      </w:r>
    </w:p>
    <w:p w14:paraId="5F375504" w14:textId="0F72D733" w:rsidR="00193953" w:rsidRDefault="009865CF" w:rsidP="00193953">
      <w:pPr>
        <w:pStyle w:val="ListParagraph"/>
        <w:numPr>
          <w:ilvl w:val="0"/>
          <w:numId w:val="1"/>
        </w:numPr>
      </w:pPr>
      <w:r>
        <w:t>Tidigarelägg investeringar och underhåll av kommunala lokaler, miljöer och infrastruktur.</w:t>
      </w:r>
      <w:r w:rsidR="00193953">
        <w:t xml:space="preserve"> Kommunala verksamheter som står stilla kan de behöva rustas upp, passa på för att stimulera det lokala näringslivet. </w:t>
      </w:r>
    </w:p>
    <w:p w14:paraId="32897AC3" w14:textId="09B1C68C" w:rsidR="00193953" w:rsidRDefault="00193953" w:rsidP="003F217E">
      <w:pPr>
        <w:pStyle w:val="ListParagraph"/>
        <w:numPr>
          <w:ilvl w:val="0"/>
          <w:numId w:val="1"/>
        </w:numPr>
      </w:pPr>
      <w:r>
        <w:lastRenderedPageBreak/>
        <w:t>Presentkort till anställda att använda lokalt</w:t>
      </w:r>
    </w:p>
    <w:p w14:paraId="12408981" w14:textId="77777777" w:rsidR="009865CF" w:rsidRDefault="009865CF" w:rsidP="009865CF">
      <w:pPr>
        <w:pStyle w:val="ListParagraph"/>
        <w:numPr>
          <w:ilvl w:val="0"/>
          <w:numId w:val="1"/>
        </w:numPr>
      </w:pPr>
      <w:r>
        <w:t>Låt restaurangernas uteserveringar vara öppna även under vintern och var generös med uteserveringarnas ytor. (</w:t>
      </w:r>
      <w:r w:rsidRPr="00236C32">
        <w:t>Markupplåtelser för denna typ av företeelse hanteras först och främst genom Polismyndighetens tillståndsgivning. Kommunen har inga rättsliga möjligheter att ge tillstånd eller att meddela avvikelser från tillstånd för sådant som omfattas av Polismyndighetens ansvarsområde. Kommunen kan se över sina rutiner och så snabbt som möjligt svara på Polismyndighetens remisser inför beslut. Fullständiga svar ger snabbare beslut.</w:t>
      </w:r>
      <w:r>
        <w:t xml:space="preserve">) </w:t>
      </w:r>
    </w:p>
    <w:p w14:paraId="50E7CE03" w14:textId="77777777" w:rsidR="009865CF" w:rsidRDefault="009865CF" w:rsidP="009865CF">
      <w:pPr>
        <w:pStyle w:val="ListParagraph"/>
        <w:numPr>
          <w:ilvl w:val="0"/>
          <w:numId w:val="1"/>
        </w:numPr>
      </w:pPr>
      <w:r>
        <w:t>Låta restauranger leverera mat till kommunens mottagningskök eller matlådor som kommunen levererar inom ramen för sin verksamhet</w:t>
      </w:r>
    </w:p>
    <w:p w14:paraId="67D7331C" w14:textId="77777777" w:rsidR="009865CF" w:rsidRDefault="009865CF" w:rsidP="009865CF">
      <w:pPr>
        <w:pStyle w:val="ListParagraph"/>
        <w:numPr>
          <w:ilvl w:val="0"/>
          <w:numId w:val="1"/>
        </w:numPr>
      </w:pPr>
      <w:r>
        <w:t>Erbjud butiker att flytta ut försäljning på gatan under vintern utan avgift.</w:t>
      </w:r>
    </w:p>
    <w:p w14:paraId="45D0BA33" w14:textId="0C5A9053" w:rsidR="009865CF" w:rsidRDefault="009865CF" w:rsidP="009865CF">
      <w:pPr>
        <w:pStyle w:val="ListParagraph"/>
        <w:numPr>
          <w:ilvl w:val="0"/>
          <w:numId w:val="1"/>
        </w:numPr>
      </w:pPr>
      <w:r>
        <w:t>Underlätta kortare parkering intill butiker och restauranger för att hämta upp varor och takeaway.</w:t>
      </w:r>
      <w:r w:rsidRPr="00A433A8">
        <w:t xml:space="preserve"> </w:t>
      </w:r>
    </w:p>
    <w:p w14:paraId="095F6ADD" w14:textId="0725D773" w:rsidR="00193953" w:rsidRDefault="00193953" w:rsidP="009865CF">
      <w:pPr>
        <w:pStyle w:val="ListParagraph"/>
        <w:numPr>
          <w:ilvl w:val="0"/>
          <w:numId w:val="1"/>
        </w:numPr>
      </w:pPr>
      <w:r>
        <w:t xml:space="preserve">Se över upphandlingsförfaranden </w:t>
      </w:r>
    </w:p>
    <w:p w14:paraId="586A74A9" w14:textId="4395BE5B" w:rsidR="000D0D61" w:rsidRDefault="000D0D61" w:rsidP="009865CF">
      <w:pPr>
        <w:pStyle w:val="ListParagraph"/>
        <w:numPr>
          <w:ilvl w:val="0"/>
          <w:numId w:val="1"/>
        </w:numPr>
      </w:pPr>
      <w:r>
        <w:t>Snabbare bygglovsprocesser</w:t>
      </w:r>
    </w:p>
    <w:p w14:paraId="7384081F" w14:textId="77777777" w:rsidR="009865CF" w:rsidRDefault="009865CF" w:rsidP="009865CF">
      <w:pPr>
        <w:pStyle w:val="ListParagraph"/>
        <w:numPr>
          <w:ilvl w:val="0"/>
          <w:numId w:val="1"/>
        </w:numPr>
      </w:pPr>
      <w:r>
        <w:t>Avgiftsbefrielse vid markupplåtelse, t ex för uteserveringar och torghandel.</w:t>
      </w:r>
    </w:p>
    <w:p w14:paraId="2B38860C" w14:textId="77777777" w:rsidR="009865CF" w:rsidRDefault="009865CF" w:rsidP="009865CF">
      <w:pPr>
        <w:pStyle w:val="ListParagraph"/>
        <w:numPr>
          <w:ilvl w:val="0"/>
          <w:numId w:val="1"/>
        </w:numPr>
      </w:pPr>
      <w:r>
        <w:t>Tidsbestämda reduceringar av tomträttsavgälder och arrenden för kommersiell verksamhet.</w:t>
      </w:r>
    </w:p>
    <w:p w14:paraId="327B4CB5" w14:textId="77777777" w:rsidR="009865CF" w:rsidRDefault="009865CF" w:rsidP="009865CF">
      <w:pPr>
        <w:pStyle w:val="ListParagraph"/>
        <w:numPr>
          <w:ilvl w:val="0"/>
          <w:numId w:val="1"/>
        </w:numPr>
      </w:pPr>
      <w:r>
        <w:t>Reduceringar av taxor för VA och avfall/renhållning.</w:t>
      </w:r>
    </w:p>
    <w:p w14:paraId="3F3A8722" w14:textId="77777777" w:rsidR="009865CF" w:rsidRDefault="009865CF" w:rsidP="009865CF">
      <w:pPr>
        <w:pStyle w:val="ListParagraph"/>
        <w:numPr>
          <w:ilvl w:val="0"/>
          <w:numId w:val="1"/>
        </w:numPr>
      </w:pPr>
      <w:r>
        <w:t>Tidsbestämda hyressänkningar till företag som hyr lokaler hos kommunen eller i kommunala bolag och tillhör utsatta branscher.</w:t>
      </w:r>
    </w:p>
    <w:p w14:paraId="2C976452" w14:textId="77777777" w:rsidR="009865CF" w:rsidRDefault="009865CF" w:rsidP="009865CF">
      <w:pPr>
        <w:pStyle w:val="ListParagraph"/>
        <w:numPr>
          <w:ilvl w:val="0"/>
          <w:numId w:val="1"/>
        </w:numPr>
      </w:pPr>
      <w:r>
        <w:t>Lotsfunktion för företagen med rådgivning kring stödåtgärder</w:t>
      </w:r>
    </w:p>
    <w:p w14:paraId="46F0706F" w14:textId="77777777" w:rsidR="009865CF" w:rsidRPr="00C7197C" w:rsidRDefault="009865CF" w:rsidP="009865CF">
      <w:pPr>
        <w:pStyle w:val="ListParagraph"/>
        <w:numPr>
          <w:ilvl w:val="0"/>
          <w:numId w:val="1"/>
        </w:numPr>
      </w:pPr>
      <w:r w:rsidRPr="00182F62">
        <w:rPr>
          <w:rFonts w:ascii="Calibri" w:hAnsi="Calibri" w:cs="Calibri"/>
        </w:rPr>
        <w:t>Erbjud företagare kompetensutveckling utifrån förändrade förutsättningar under krisen</w:t>
      </w:r>
    </w:p>
    <w:p w14:paraId="11163994" w14:textId="62B48BE3" w:rsidR="009865CF" w:rsidRPr="000D0D61" w:rsidRDefault="009865CF" w:rsidP="009865CF">
      <w:pPr>
        <w:pStyle w:val="ListParagraph"/>
        <w:numPr>
          <w:ilvl w:val="0"/>
          <w:numId w:val="1"/>
        </w:numPr>
      </w:pPr>
      <w:r>
        <w:rPr>
          <w:rFonts w:ascii="Calibri" w:hAnsi="Calibri" w:cs="Calibri"/>
        </w:rPr>
        <w:t>Snabbspår för kompetensutveckling</w:t>
      </w:r>
    </w:p>
    <w:p w14:paraId="436773B5" w14:textId="0D6578D8" w:rsidR="000D0D61" w:rsidRPr="005C2B3E" w:rsidRDefault="000D0D61" w:rsidP="009865CF">
      <w:pPr>
        <w:pStyle w:val="ListParagraph"/>
        <w:numPr>
          <w:ilvl w:val="0"/>
          <w:numId w:val="1"/>
        </w:numPr>
      </w:pPr>
      <w:r>
        <w:rPr>
          <w:rFonts w:ascii="Calibri" w:hAnsi="Calibri" w:cs="Calibri"/>
        </w:rPr>
        <w:t>Dialog med företagen</w:t>
      </w:r>
    </w:p>
    <w:p w14:paraId="1CABA1C8" w14:textId="77777777" w:rsidR="009865CF" w:rsidRPr="00306BE9" w:rsidRDefault="009865CF" w:rsidP="009865CF">
      <w:pPr>
        <w:pStyle w:val="ListParagraph"/>
        <w:numPr>
          <w:ilvl w:val="0"/>
          <w:numId w:val="1"/>
        </w:numPr>
      </w:pPr>
      <w:r>
        <w:rPr>
          <w:rFonts w:ascii="Calibri" w:hAnsi="Calibri" w:cs="Calibri"/>
        </w:rPr>
        <w:t>Börja se över möjligheter till feriearbete för ungdomar i kommunen</w:t>
      </w:r>
    </w:p>
    <w:p w14:paraId="7F6A4647" w14:textId="77777777" w:rsidR="009865CF" w:rsidRPr="00306BE9" w:rsidRDefault="009865CF" w:rsidP="009865CF">
      <w:pPr>
        <w:pStyle w:val="ListParagraph"/>
        <w:numPr>
          <w:ilvl w:val="0"/>
          <w:numId w:val="1"/>
        </w:numPr>
      </w:pPr>
      <w:r>
        <w:rPr>
          <w:rFonts w:ascii="Calibri" w:hAnsi="Calibri" w:cs="Calibri"/>
        </w:rPr>
        <w:t>Förbered och för dialog med företagen om tiden efter krisen</w:t>
      </w:r>
    </w:p>
    <w:p w14:paraId="2B16FCB8" w14:textId="4AA66458" w:rsidR="009865CF" w:rsidRPr="005C2B3E" w:rsidRDefault="009865CF" w:rsidP="009865CF">
      <w:pPr>
        <w:pStyle w:val="ListParagraph"/>
        <w:numPr>
          <w:ilvl w:val="0"/>
          <w:numId w:val="1"/>
        </w:numPr>
      </w:pPr>
      <w:r>
        <w:rPr>
          <w:rFonts w:ascii="Calibri" w:hAnsi="Calibri" w:cs="Calibri"/>
        </w:rPr>
        <w:t>Arbeta generellt med regelförenklingar för att utveckla företagsklimatet i kommunen</w:t>
      </w:r>
    </w:p>
    <w:p w14:paraId="6493B41C" w14:textId="45615803" w:rsidR="00C758A9" w:rsidRDefault="00C758A9"/>
    <w:p w14:paraId="29E91E0A" w14:textId="77777777" w:rsidR="009865CF" w:rsidRPr="00873283" w:rsidRDefault="009865CF" w:rsidP="009865CF">
      <w:pPr>
        <w:rPr>
          <w:b/>
          <w:bCs/>
          <w:sz w:val="24"/>
          <w:szCs w:val="24"/>
        </w:rPr>
      </w:pPr>
      <w:r w:rsidRPr="00873283">
        <w:rPr>
          <w:b/>
          <w:bCs/>
          <w:sz w:val="24"/>
          <w:szCs w:val="24"/>
        </w:rPr>
        <w:t>Regionala åtgärder</w:t>
      </w:r>
    </w:p>
    <w:p w14:paraId="6F3233A1" w14:textId="344A707F" w:rsidR="009865CF" w:rsidRDefault="009865CF" w:rsidP="009865CF">
      <w:pPr>
        <w:pStyle w:val="ListParagraph"/>
        <w:numPr>
          <w:ilvl w:val="0"/>
          <w:numId w:val="2"/>
        </w:numPr>
      </w:pPr>
      <w:r>
        <w:t xml:space="preserve">Omställningsstöd </w:t>
      </w:r>
      <w:r w:rsidR="00B214C4">
        <w:t>och omställningscheckar</w:t>
      </w:r>
    </w:p>
    <w:p w14:paraId="73F3AB0F" w14:textId="77777777" w:rsidR="009865CF" w:rsidRDefault="009865CF" w:rsidP="009865CF">
      <w:pPr>
        <w:pStyle w:val="ListParagraph"/>
        <w:numPr>
          <w:ilvl w:val="0"/>
          <w:numId w:val="2"/>
        </w:numPr>
      </w:pPr>
      <w:r>
        <w:t>Omställning av EU-medel</w:t>
      </w:r>
    </w:p>
    <w:p w14:paraId="65F65D27" w14:textId="77777777" w:rsidR="009865CF" w:rsidRDefault="009865CF" w:rsidP="009865CF">
      <w:pPr>
        <w:pStyle w:val="ListParagraph"/>
        <w:numPr>
          <w:ilvl w:val="0"/>
          <w:numId w:val="2"/>
        </w:numPr>
      </w:pPr>
      <w:r>
        <w:t>Tätare samverkan med kommunerna om behov av åtgärder</w:t>
      </w:r>
      <w:r w:rsidRPr="003B31B0">
        <w:t xml:space="preserve"> </w:t>
      </w:r>
    </w:p>
    <w:p w14:paraId="37608101" w14:textId="77777777" w:rsidR="009865CF" w:rsidRDefault="009865CF" w:rsidP="009865CF">
      <w:pPr>
        <w:pStyle w:val="ListParagraph"/>
        <w:numPr>
          <w:ilvl w:val="0"/>
          <w:numId w:val="2"/>
        </w:numPr>
      </w:pPr>
      <w:r>
        <w:t>S</w:t>
      </w:r>
      <w:r w:rsidRPr="003B31B0">
        <w:t>amtal med fack</w:t>
      </w:r>
      <w:r>
        <w:t>förbund</w:t>
      </w:r>
      <w:r w:rsidRPr="003B31B0">
        <w:t xml:space="preserve">, företagare </w:t>
      </w:r>
      <w:r>
        <w:t xml:space="preserve">och </w:t>
      </w:r>
      <w:r w:rsidRPr="003B31B0">
        <w:t>Arbetsförmedlingen</w:t>
      </w:r>
      <w:r>
        <w:t xml:space="preserve"> med syfte</w:t>
      </w:r>
      <w:r w:rsidRPr="003B31B0">
        <w:t xml:space="preserve"> att få igång kompetensutveckling för permitterade</w:t>
      </w:r>
    </w:p>
    <w:p w14:paraId="0C41C30E" w14:textId="77777777" w:rsidR="009865CF" w:rsidRDefault="009865CF" w:rsidP="009865CF">
      <w:pPr>
        <w:pStyle w:val="ListParagraph"/>
        <w:numPr>
          <w:ilvl w:val="0"/>
          <w:numId w:val="2"/>
        </w:numPr>
      </w:pPr>
      <w:r>
        <w:t>Stödåtgärder till destinationsbolagen</w:t>
      </w:r>
    </w:p>
    <w:p w14:paraId="0F74E8E5" w14:textId="77777777" w:rsidR="009865CF" w:rsidRDefault="009865CF"/>
    <w:p w14:paraId="065ADC68" w14:textId="4EDB65E2" w:rsidR="0036145C" w:rsidRPr="00873283" w:rsidRDefault="0036145C">
      <w:pPr>
        <w:rPr>
          <w:b/>
          <w:bCs/>
          <w:sz w:val="24"/>
          <w:szCs w:val="24"/>
        </w:rPr>
      </w:pPr>
      <w:r w:rsidRPr="00873283">
        <w:rPr>
          <w:b/>
          <w:bCs/>
          <w:sz w:val="24"/>
          <w:szCs w:val="24"/>
        </w:rPr>
        <w:t>Nationella stöd</w:t>
      </w:r>
    </w:p>
    <w:p w14:paraId="56F17086" w14:textId="47CD66D9" w:rsidR="0036145C" w:rsidRPr="00873283" w:rsidRDefault="0036145C" w:rsidP="0036145C">
      <w:pPr>
        <w:rPr>
          <w:b/>
          <w:bCs/>
        </w:rPr>
      </w:pPr>
      <w:r w:rsidRPr="00873283">
        <w:rPr>
          <w:b/>
          <w:bCs/>
        </w:rPr>
        <w:t xml:space="preserve">Korttidsarbete </w:t>
      </w:r>
    </w:p>
    <w:p w14:paraId="74292411" w14:textId="2A71485A" w:rsidR="0036145C" w:rsidRDefault="0036145C" w:rsidP="0036145C">
      <w:r>
        <w:t xml:space="preserve">Stödet till korttidsarbete förlängs till juni 2021 och du kan ansöka hos Tillväxtverket från den 29 mars. Det kommer att vara möjligt att söka stödet retroaktivt från 1 december 2020. </w:t>
      </w:r>
    </w:p>
    <w:p w14:paraId="695990F1" w14:textId="77777777" w:rsidR="0036145C" w:rsidRPr="00873283" w:rsidRDefault="0036145C" w:rsidP="0036145C">
      <w:pPr>
        <w:rPr>
          <w:b/>
          <w:bCs/>
        </w:rPr>
      </w:pPr>
      <w:r w:rsidRPr="00873283">
        <w:rPr>
          <w:b/>
          <w:bCs/>
        </w:rPr>
        <w:t>Omställningsstöd för AB</w:t>
      </w:r>
    </w:p>
    <w:p w14:paraId="2C1A55A1" w14:textId="3E9DCF24" w:rsidR="0036145C" w:rsidRDefault="0036145C" w:rsidP="0036145C">
      <w:r>
        <w:lastRenderedPageBreak/>
        <w:t xml:space="preserve">Stödet handlar om att du som företagare kan få stöd för dina fasta kostnader, exempelvis hyra. Om du har tappat i omsättning på grund av coronapandemin. </w:t>
      </w:r>
      <w:r w:rsidR="00130D73">
        <w:rPr>
          <w:rFonts w:ascii="Arial" w:hAnsi="Arial" w:cs="Arial"/>
          <w:color w:val="121212"/>
          <w:sz w:val="21"/>
          <w:szCs w:val="21"/>
          <w:shd w:val="clear" w:color="auto" w:fill="FFFFFF"/>
        </w:rPr>
        <w:t>Du kan söka stödet hos Skatteverket från den 25 februari till och med den 30 april 2021.</w:t>
      </w:r>
    </w:p>
    <w:p w14:paraId="1B48B635" w14:textId="4F82D7A2" w:rsidR="0036145C" w:rsidRPr="00873283" w:rsidRDefault="0036145C" w:rsidP="0036145C">
      <w:pPr>
        <w:rPr>
          <w:b/>
          <w:bCs/>
        </w:rPr>
      </w:pPr>
      <w:r>
        <w:t xml:space="preserve"> </w:t>
      </w:r>
      <w:r w:rsidRPr="00873283">
        <w:rPr>
          <w:b/>
          <w:bCs/>
        </w:rPr>
        <w:t xml:space="preserve">Omsättningsstöd till enskild firma </w:t>
      </w:r>
    </w:p>
    <w:p w14:paraId="6D0A059D" w14:textId="5B88699E" w:rsidR="0036145C" w:rsidRDefault="0036145C" w:rsidP="0036145C">
      <w:r>
        <w:t>Förslag på förlängning samt utökning att även gälla handelsbolag.</w:t>
      </w:r>
    </w:p>
    <w:p w14:paraId="15220484" w14:textId="3D2E2018" w:rsidR="00152058" w:rsidRDefault="0036145C" w:rsidP="0036145C">
      <w:r>
        <w:t xml:space="preserve">Stödet förlängs året ut och under januari - februari samt mars - april 2021. Det blir en ny ansökningsomgång för förlängningen. </w:t>
      </w:r>
    </w:p>
    <w:p w14:paraId="548ECFC5" w14:textId="7AF346A2" w:rsidR="00302CFA" w:rsidRPr="000461C8" w:rsidRDefault="00302CFA" w:rsidP="00302CFA">
      <w:pPr>
        <w:rPr>
          <w:b/>
          <w:bCs/>
        </w:rPr>
      </w:pPr>
      <w:r w:rsidRPr="000461C8">
        <w:rPr>
          <w:b/>
          <w:bCs/>
        </w:rPr>
        <w:t>Förstärkt omsättningsstöd till enskilda näringsidkare och omsättningsstöd till handelsbolag</w:t>
      </w:r>
    </w:p>
    <w:p w14:paraId="05C5AC69" w14:textId="5AD42E49" w:rsidR="00302CFA" w:rsidRDefault="00302CFA" w:rsidP="00302CFA">
      <w:r w:rsidRPr="000461C8">
        <w:t>Omsättningsstödet till enskilda näringsidkare som för närvarande gäller tiden mars till juli 2020 att förlängas till att även omfatta tiden augusti 2020 till februari 2021. stödnivån i stödet höjs från 75 till 90 procent för tiden november 2020 till februari 2021. Regeringen har även tidigare meddelat att det kommer att införas ett särskilt omsättningsstöd som riktar sig till handelsbolag, inklusive kommanditbolag, med minst en fysisk person som delägare. Det stödet kommer att omfatta motsvarande tid, dvs. mars 2020 till februari 2021</w:t>
      </w:r>
      <w:r w:rsidR="000461C8" w:rsidRPr="000461C8">
        <w:t>.</w:t>
      </w:r>
    </w:p>
    <w:p w14:paraId="34864714" w14:textId="19009A10" w:rsidR="0036145C" w:rsidRDefault="0036145C" w:rsidP="0036145C"/>
    <w:p w14:paraId="45A41E26" w14:textId="77777777" w:rsidR="00A433A8" w:rsidRPr="00C16AB5" w:rsidRDefault="00A433A8" w:rsidP="008E4DD8"/>
    <w:p w14:paraId="31E98BF5" w14:textId="77777777" w:rsidR="00DF57EE" w:rsidRDefault="00DF57EE" w:rsidP="0036145C"/>
    <w:p w14:paraId="404BF797" w14:textId="3D66444E" w:rsidR="00DB2FB2" w:rsidRDefault="00DB2FB2"/>
    <w:p w14:paraId="65B92E4A" w14:textId="77777777" w:rsidR="002E37B1" w:rsidRDefault="002E37B1"/>
    <w:p w14:paraId="41ACF67B" w14:textId="77777777" w:rsidR="00744FD7" w:rsidRDefault="00744FD7"/>
    <w:sectPr w:rsidR="00744F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F287F"/>
    <w:multiLevelType w:val="hybridMultilevel"/>
    <w:tmpl w:val="77767A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C352B28"/>
    <w:multiLevelType w:val="hybridMultilevel"/>
    <w:tmpl w:val="BFC22E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0E"/>
    <w:rsid w:val="000461C8"/>
    <w:rsid w:val="000D0D61"/>
    <w:rsid w:val="00130D73"/>
    <w:rsid w:val="00152058"/>
    <w:rsid w:val="00193953"/>
    <w:rsid w:val="001C7031"/>
    <w:rsid w:val="00236C32"/>
    <w:rsid w:val="002E37B1"/>
    <w:rsid w:val="00302CFA"/>
    <w:rsid w:val="00306BE9"/>
    <w:rsid w:val="00356E4C"/>
    <w:rsid w:val="0036145C"/>
    <w:rsid w:val="003B31B0"/>
    <w:rsid w:val="003C1AAC"/>
    <w:rsid w:val="003F217E"/>
    <w:rsid w:val="004625A8"/>
    <w:rsid w:val="005C2B3E"/>
    <w:rsid w:val="00744FD7"/>
    <w:rsid w:val="00873283"/>
    <w:rsid w:val="008775BD"/>
    <w:rsid w:val="008A2307"/>
    <w:rsid w:val="008A7861"/>
    <w:rsid w:val="008D7D14"/>
    <w:rsid w:val="008E4DD8"/>
    <w:rsid w:val="0092118C"/>
    <w:rsid w:val="009865CF"/>
    <w:rsid w:val="009B104E"/>
    <w:rsid w:val="00A227C6"/>
    <w:rsid w:val="00A433A8"/>
    <w:rsid w:val="00A5320E"/>
    <w:rsid w:val="00A736C9"/>
    <w:rsid w:val="00AD4354"/>
    <w:rsid w:val="00B214C4"/>
    <w:rsid w:val="00B35951"/>
    <w:rsid w:val="00B85E38"/>
    <w:rsid w:val="00C05A3A"/>
    <w:rsid w:val="00C16AB5"/>
    <w:rsid w:val="00C32324"/>
    <w:rsid w:val="00C37839"/>
    <w:rsid w:val="00C7197C"/>
    <w:rsid w:val="00C758A9"/>
    <w:rsid w:val="00D55976"/>
    <w:rsid w:val="00DB2FB2"/>
    <w:rsid w:val="00DC3571"/>
    <w:rsid w:val="00DD0B5E"/>
    <w:rsid w:val="00DE069A"/>
    <w:rsid w:val="00DE23D1"/>
    <w:rsid w:val="00DF57EE"/>
    <w:rsid w:val="00E317D0"/>
    <w:rsid w:val="00F238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E52EA"/>
  <w15:chartTrackingRefBased/>
  <w15:docId w15:val="{208C192C-D86B-47E4-A141-E315C3B5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Heléne Lundberg</dc:creator>
  <cp:keywords/>
  <dc:description/>
  <cp:lastModifiedBy>Heléne Lundberg</cp:lastModifiedBy>
  <cp:revision>2</cp:revision>
  <dcterms:created xsi:type="dcterms:W3CDTF">2021-03-11T16:55:00Z</dcterms:created>
  <dcterms:modified xsi:type="dcterms:W3CDTF">2021-03-11T16:55:00Z</dcterms:modified>
</cp:coreProperties>
</file>