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AA5" w:rsidRDefault="00EA3B5D" w:rsidP="00346AA5">
      <w:pPr>
        <w:pStyle w:val="Rubrik1"/>
      </w:pPr>
      <w:r>
        <w:t xml:space="preserve">DS2 - </w:t>
      </w:r>
      <w:bookmarkStart w:id="0" w:name="_GoBack"/>
      <w:bookmarkEnd w:id="0"/>
      <w:r w:rsidR="00346AA5" w:rsidRPr="00346AA5">
        <w:t>Pendeltågen måste fungera</w:t>
      </w:r>
    </w:p>
    <w:p w:rsidR="00346AA5" w:rsidRDefault="00346AA5" w:rsidP="00346AA5">
      <w:r>
        <w:br/>
        <w:t xml:space="preserve">Flera hundratusen resenärer reser dagligen med pendeltågen och pendeltågen står för ca 20% av all tågtrafik i hela Sverige. Så Pendeltågen utgör en väldigt stor del av kollektivtrafiken i Stockholmsregionen. Tyvärr så har pendeltågen den lägsta kundnöjdheten av all kollektivtrafik i regionen och så har fallet varit i många år. Kundnöjdheten för pendeltågen har legat på runt 65% de senaste tio åren, medan snittet för all kollektivtrafik har legat på runt 80%. Så det är en stor skillnad! </w:t>
      </w:r>
    </w:p>
    <w:p w:rsidR="00346AA5" w:rsidRDefault="00346AA5" w:rsidP="00346AA5">
      <w:r>
        <w:t xml:space="preserve">Eftersom pendeltåg är så viktigt för många av våra invånare i länet och passerar genom ungefär hälften av kommuner i vårt distrikt (plus Stockholms stad) så kan man tro att pendeltågen var en viktig fråga i valplattformen för Centerpartiet i Stockholms län. Men det finns inte mycket om pendeltågen i plattformen, det finns några fler förslag om tunnelbana, det finns ännu fler förslag om busstrafiken (som dessutom är väldigt konkreta) och framförallt så finns det många bra och konkreta satsningar på båttrafiken. </w:t>
      </w:r>
    </w:p>
    <w:p w:rsidR="00346AA5" w:rsidRDefault="00346AA5" w:rsidP="00346AA5">
      <w:r>
        <w:t xml:space="preserve">De pendeltågsatsningar satsningar vi gick till val på var dessa: </w:t>
      </w:r>
    </w:p>
    <w:p w:rsidR="00346AA5" w:rsidRDefault="00346AA5" w:rsidP="00346AA5">
      <w:pPr>
        <w:pStyle w:val="Liststycke"/>
        <w:numPr>
          <w:ilvl w:val="0"/>
          <w:numId w:val="1"/>
        </w:numPr>
      </w:pPr>
      <w:r>
        <w:t>Se till att eventuella höghastighetståg inte tränger undan pendeltågen</w:t>
      </w:r>
    </w:p>
    <w:p w:rsidR="00346AA5" w:rsidRDefault="00346AA5" w:rsidP="00346AA5">
      <w:pPr>
        <w:pStyle w:val="Liststycke"/>
        <w:numPr>
          <w:ilvl w:val="0"/>
          <w:numId w:val="1"/>
        </w:numPr>
      </w:pPr>
      <w:r>
        <w:t>Förstärka pendeltågstrafiken</w:t>
      </w:r>
    </w:p>
    <w:p w:rsidR="00346AA5" w:rsidRDefault="00346AA5" w:rsidP="00346AA5">
      <w:pPr>
        <w:pStyle w:val="Liststycke"/>
        <w:numPr>
          <w:ilvl w:val="0"/>
          <w:numId w:val="1"/>
        </w:numPr>
      </w:pPr>
      <w:r>
        <w:t xml:space="preserve">Verka för </w:t>
      </w:r>
      <w:proofErr w:type="spellStart"/>
      <w:r>
        <w:t>cykelvagnar</w:t>
      </w:r>
      <w:proofErr w:type="spellEnd"/>
      <w:r>
        <w:t xml:space="preserve"> på pendeltågen</w:t>
      </w:r>
    </w:p>
    <w:p w:rsidR="00346AA5" w:rsidRDefault="00346AA5" w:rsidP="00346AA5">
      <w:pPr>
        <w:pStyle w:val="Liststycke"/>
        <w:numPr>
          <w:ilvl w:val="0"/>
          <w:numId w:val="1"/>
        </w:numPr>
      </w:pPr>
      <w:r>
        <w:t>Förbättra miljön och servicen på pendeltågsstationerna</w:t>
      </w:r>
    </w:p>
    <w:p w:rsidR="00346AA5" w:rsidRDefault="00346AA5" w:rsidP="00346AA5">
      <w:r>
        <w:t xml:space="preserve">Det står alltså inget om ökad punktlighet, tillförlitlighet eller kundnöjdhet. Det ända som verkligen kan betyda något av detta är förstärka pendeltågstrafiken som är en mycket otydlig och odefinierad att-stats. Att valprogrammet saknade tydliga satsningar på pendeltågen avspeglades ju sedan i valmaterialet också, där det i en pendeltågskommun är väldigt ointressant för väljarna att läsa om pendelbåtssatsningar och innerstads bussar. </w:t>
      </w:r>
    </w:p>
    <w:p w:rsidR="00346AA5" w:rsidRDefault="00346AA5" w:rsidP="00346AA5">
      <w:r>
        <w:t>Många av felen och något som verkligen drar ner kundnöjdheten handlar ju dock inte om vad som står i vår valplattform utan om bristande underhåll av Trafikverket, spårspring och personalbrist. Så detta är något vi måste jobba hårt för att lösa. Det kan vara så mycket som 9 av 10 fel går att koppla mot Trafikverket. Så vad vi framförallt behöver gör är att ställa tydliga krav på Trafikverket på vad de kan göra för att lösa problemet. Det kan handla om att hålla inne pengar, viten och tydligare kontrakt. Detta behöver både våra företrädare och tjänstepersoner för Region Stockholm driva hårt vilket också våra riksdagsledamöter behöver göra. För detta är ingen en liten lokala fråga, detta är en fråga gäller ca 20% av all tågtrafik i hela Sverige!</w:t>
      </w:r>
    </w:p>
    <w:p w:rsidR="00346AA5" w:rsidRDefault="00346AA5" w:rsidP="00346AA5">
      <w:r>
        <w:t xml:space="preserve">Vidare så utlovade Trafikverket en kapacitetsökning när Citybanan skulle öppnas, detta har ännu inte införlivats och detta måste också levereras. </w:t>
      </w:r>
    </w:p>
    <w:p w:rsidR="001B4B2F" w:rsidRDefault="00346AA5" w:rsidP="00346AA5">
      <w:r>
        <w:t>Så tills kundnöjdheten är minst lika hög som hos övrig kollektivtrafik så anser jag att Centerpartiet i Region Stockholm ska prioriterar pendeltågen i både budgetförhandlingar och framtida valprogram.</w:t>
      </w:r>
    </w:p>
    <w:p w:rsidR="000724D5" w:rsidRDefault="000724D5">
      <w:r>
        <w:br w:type="page"/>
      </w:r>
    </w:p>
    <w:p w:rsidR="00346AA5" w:rsidRDefault="00346AA5" w:rsidP="00346AA5">
      <w:r>
        <w:lastRenderedPageBreak/>
        <w:t>Därför yrka jag på:</w:t>
      </w:r>
    </w:p>
    <w:p w:rsidR="00346AA5" w:rsidRDefault="00346AA5" w:rsidP="00346AA5">
      <w:pPr>
        <w:pStyle w:val="Liststycke"/>
        <w:numPr>
          <w:ilvl w:val="0"/>
          <w:numId w:val="2"/>
        </w:numPr>
      </w:pPr>
      <w:r w:rsidRPr="00346AA5">
        <w:t>att Region Stockholm prioriterar arbetet med punktlighet, tillförlitlighet och kundnöjdhet i pendeltågstrafiken</w:t>
      </w:r>
    </w:p>
    <w:p w:rsidR="00346AA5" w:rsidRDefault="00346AA5" w:rsidP="00346AA5">
      <w:pPr>
        <w:pStyle w:val="Liststycke"/>
        <w:numPr>
          <w:ilvl w:val="0"/>
          <w:numId w:val="2"/>
        </w:numPr>
      </w:pPr>
      <w:r w:rsidRPr="00346AA5">
        <w:t>att Region Stockholm ställer tydliga krav gentemot Trafikverket för att öka kapaciteten på spåren</w:t>
      </w:r>
    </w:p>
    <w:p w:rsidR="00346AA5" w:rsidRDefault="00346AA5" w:rsidP="00346AA5">
      <w:pPr>
        <w:pStyle w:val="Liststycke"/>
        <w:numPr>
          <w:ilvl w:val="0"/>
          <w:numId w:val="2"/>
        </w:numPr>
      </w:pPr>
      <w:r w:rsidRPr="00346AA5">
        <w:t>att Centerpartiet i Region Stockholm prioriterar pendeltågen i både budgetförhandlingar och framtida valprogram, tills kundnöjdheten är likvärdig med övrig kollektivtrafik</w:t>
      </w:r>
    </w:p>
    <w:p w:rsidR="00346AA5" w:rsidRDefault="00346AA5" w:rsidP="00346AA5">
      <w:pPr>
        <w:pStyle w:val="Liststycke"/>
        <w:numPr>
          <w:ilvl w:val="0"/>
          <w:numId w:val="2"/>
        </w:numPr>
      </w:pPr>
      <w:r w:rsidRPr="00346AA5">
        <w:t>att våra riksdagsledamöter för upp pendeltågsfrågan i riksdagen.</w:t>
      </w:r>
    </w:p>
    <w:p w:rsidR="000724D5" w:rsidRDefault="000724D5" w:rsidP="000724D5"/>
    <w:p w:rsidR="000724D5" w:rsidRPr="00C82C87" w:rsidRDefault="000724D5" w:rsidP="000724D5">
      <w:pPr>
        <w:rPr>
          <w:b/>
        </w:rPr>
      </w:pPr>
      <w:r w:rsidRPr="00C82C87">
        <w:rPr>
          <w:b/>
        </w:rPr>
        <w:t>/Henrik Juhlin</w:t>
      </w:r>
    </w:p>
    <w:p w:rsidR="000724D5" w:rsidRDefault="000724D5" w:rsidP="000724D5">
      <w:r>
        <w:t>Centerpartiet i Huddinge</w:t>
      </w:r>
    </w:p>
    <w:p w:rsidR="000724D5" w:rsidRDefault="000724D5" w:rsidP="000724D5"/>
    <w:sectPr w:rsidR="00072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206C7"/>
    <w:multiLevelType w:val="hybridMultilevel"/>
    <w:tmpl w:val="3D321F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0125AA"/>
    <w:multiLevelType w:val="hybridMultilevel"/>
    <w:tmpl w:val="4A424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A5"/>
    <w:rsid w:val="000724D5"/>
    <w:rsid w:val="001643BF"/>
    <w:rsid w:val="001B4B2F"/>
    <w:rsid w:val="00346AA5"/>
    <w:rsid w:val="00EA3B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CD1D"/>
  <w15:chartTrackingRefBased/>
  <w15:docId w15:val="{5FDDC7B6-2A4C-4A87-978B-427169A2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46A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46AA5"/>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346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2820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Juhlin</dc:creator>
  <cp:keywords/>
  <dc:description/>
  <cp:lastModifiedBy>Patrik Lundholm</cp:lastModifiedBy>
  <cp:revision>3</cp:revision>
  <cp:lastPrinted>2019-03-13T08:29:00Z</cp:lastPrinted>
  <dcterms:created xsi:type="dcterms:W3CDTF">2019-02-28T22:15:00Z</dcterms:created>
  <dcterms:modified xsi:type="dcterms:W3CDTF">2019-03-13T08:29:00Z</dcterms:modified>
</cp:coreProperties>
</file>