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7019E" w14:textId="13796DA0" w:rsidR="00537BAD" w:rsidRPr="00537BAD" w:rsidRDefault="00870599" w:rsidP="00537BAD">
      <w:pPr>
        <w:spacing w:line="240" w:lineRule="auto"/>
        <w:rPr>
          <w:rFonts w:eastAsia="Times New Roman" w:cs="Times New Roman"/>
          <w:bCs/>
          <w:lang w:eastAsia="sv-SE"/>
        </w:rPr>
      </w:pPr>
      <w:r>
        <w:rPr>
          <w:rFonts w:eastAsia="Times New Roman" w:cs="Times New Roman"/>
          <w:bCs/>
          <w:lang w:eastAsia="sv-SE"/>
        </w:rPr>
        <w:t>NÄMNDINITIATIV</w:t>
      </w:r>
    </w:p>
    <w:p w14:paraId="62BBFFDE" w14:textId="5E2C37A1" w:rsidR="00870599" w:rsidRPr="00870599" w:rsidRDefault="00870599" w:rsidP="00870599">
      <w:pPr>
        <w:spacing w:line="240" w:lineRule="auto"/>
        <w:rPr>
          <w:b/>
          <w:sz w:val="24"/>
          <w:szCs w:val="24"/>
        </w:rPr>
      </w:pPr>
      <w:r w:rsidRPr="00870599">
        <w:rPr>
          <w:b/>
          <w:color w:val="016A3A"/>
          <w:sz w:val="50"/>
          <w:szCs w:val="50"/>
        </w:rPr>
        <w:t xml:space="preserve">Nystart boende nyanlända </w:t>
      </w:r>
    </w:p>
    <w:p w14:paraId="650A6BE4" w14:textId="77777777" w:rsidR="00870599" w:rsidRDefault="00870599" w:rsidP="00870599">
      <w:r>
        <w:t>Beställning av bo</w:t>
      </w:r>
      <w:bookmarkStart w:id="0" w:name="_GoBack"/>
      <w:bookmarkEnd w:id="0"/>
      <w:r>
        <w:t xml:space="preserve">stadsmodulerna är </w:t>
      </w:r>
      <w:r w:rsidRPr="00C62B68">
        <w:t>pausad efter att Lidingös mottagande under 2017 skrivits ner från 242 till 183</w:t>
      </w:r>
      <w:r>
        <w:t xml:space="preserve"> nyanlända. Centerpartiet har föreslagit att beställningen ska avbrytas helt vilket också Kommunstyrelsen föreslås göra den 3 april. Det finns stor enighet hos partierna att bostadsmoduler i det längsta ska undvikas och Lidingöbornas kritik visar att bosättning i modulerna inte skapar de bästa förutsättningarna för en god integration där mötet mellan nyanlända och etablerade Lidingöbor är avgörande.</w:t>
      </w:r>
    </w:p>
    <w:p w14:paraId="5BD9F68C" w14:textId="77777777" w:rsidR="00870599" w:rsidRDefault="00870599" w:rsidP="00870599">
      <w:r>
        <w:t>Centerpartiet har under lång tid efterfrågat mer småskaliga lösningar och samarbete mellan majoritet och opposition i fråga om bosättning av nyanlända men tyvärr inte blivit hörsammade. När nu beställningen av modulerna avbryts behöver staden en nystart med boende för nyanlända för att hitta andra och bättre lösningar.</w:t>
      </w:r>
    </w:p>
    <w:p w14:paraId="53D44834" w14:textId="77777777" w:rsidR="00870599" w:rsidRDefault="00870599" w:rsidP="00870599">
      <w:r>
        <w:t>Vi behöver också säkerställa att vi skapar boende för rätt kategori av nyanlända. Under 2016 var huvuddelen av de nyanlända som anvisades ensamstående män men signaler från Migrationsverket säger att en större andel är kvinnor i år. Staden måste säkerställa att vi vet vilken kategori nyanlända som kommer då det i stor grad påverkar vilka boendelösningar som fungerar, exempelvis om det skulle innebära fler familjer istället för ensamstående.</w:t>
      </w:r>
    </w:p>
    <w:p w14:paraId="11E2C996" w14:textId="77777777" w:rsidR="00870599" w:rsidRPr="00943F16" w:rsidRDefault="00870599" w:rsidP="00870599">
      <w:r>
        <w:t>Några av de bostadsåtgärder Centerpartiet har lyft tidigare har stadsdirektören fått i uppdrag att intensifiera vilket vi välkomnar:</w:t>
      </w:r>
    </w:p>
    <w:p w14:paraId="445C390A" w14:textId="77777777" w:rsidR="00870599" w:rsidRPr="00D4137F" w:rsidRDefault="00870599" w:rsidP="00870599">
      <w:pPr>
        <w:pStyle w:val="Liststycke"/>
        <w:numPr>
          <w:ilvl w:val="0"/>
          <w:numId w:val="9"/>
        </w:numPr>
      </w:pPr>
      <w:r>
        <w:t xml:space="preserve">Aktivt söka </w:t>
      </w:r>
      <w:r w:rsidRPr="00D4137F">
        <w:t xml:space="preserve">rum/lägenheter </w:t>
      </w:r>
      <w:r>
        <w:t xml:space="preserve">att hyra </w:t>
      </w:r>
      <w:r w:rsidRPr="00D4137F">
        <w:t>av privatpersoner</w:t>
      </w:r>
      <w:r>
        <w:t>.</w:t>
      </w:r>
    </w:p>
    <w:p w14:paraId="2104FB4B" w14:textId="77777777" w:rsidR="00870599" w:rsidRPr="00D4137F" w:rsidRDefault="00870599" w:rsidP="00870599">
      <w:pPr>
        <w:pStyle w:val="Liststycke"/>
        <w:numPr>
          <w:ilvl w:val="0"/>
          <w:numId w:val="9"/>
        </w:numPr>
      </w:pPr>
      <w:r>
        <w:t xml:space="preserve">Hyra </w:t>
      </w:r>
      <w:r w:rsidRPr="00D4137F">
        <w:t>Attefallshus</w:t>
      </w:r>
      <w:r>
        <w:t xml:space="preserve"> som används för bosättning nyanlända.</w:t>
      </w:r>
    </w:p>
    <w:p w14:paraId="57292ABC" w14:textId="77777777" w:rsidR="00870599" w:rsidRDefault="00870599" w:rsidP="00870599">
      <w:pPr>
        <w:pStyle w:val="Liststycke"/>
        <w:numPr>
          <w:ilvl w:val="0"/>
          <w:numId w:val="9"/>
        </w:numPr>
      </w:pPr>
      <w:r w:rsidRPr="00D4137F">
        <w:t xml:space="preserve">Samarbete med fler fastighetsägare för </w:t>
      </w:r>
      <w:r>
        <w:t xml:space="preserve">att </w:t>
      </w:r>
      <w:r w:rsidRPr="00D4137F">
        <w:t>bygga om</w:t>
      </w:r>
      <w:r>
        <w:t xml:space="preserve"> t ex</w:t>
      </w:r>
      <w:r w:rsidRPr="00D4137F">
        <w:t xml:space="preserve"> kontor</w:t>
      </w:r>
      <w:r>
        <w:t xml:space="preserve"> </w:t>
      </w:r>
      <w:r w:rsidRPr="00D4137F">
        <w:t>till tillfälliga bostäder</w:t>
      </w:r>
      <w:r>
        <w:t>.</w:t>
      </w:r>
    </w:p>
    <w:p w14:paraId="61595ADE" w14:textId="77777777" w:rsidR="00870599" w:rsidRDefault="00870599" w:rsidP="00870599">
      <w:r>
        <w:t>I detta arbete är det viktigt att tydliggöra villkoren för privatpersoner som hyr ut. Att aktivt och offensivt marknadsföra möjligheten samt att staden vid hyresutsättning ska utgå från de marknadsmässiga förutsättningarna som råder på Lidingö för andrahandsuthyrning. Detta torde bli en lägre totalkostnad för staden än exempelvis modulbostäder.</w:t>
      </w:r>
    </w:p>
    <w:p w14:paraId="3BFFD80E" w14:textId="77777777" w:rsidR="00870599" w:rsidRDefault="00870599" w:rsidP="00870599">
      <w:r>
        <w:t xml:space="preserve">För att staden ska klara bosättningslagen framåt utan att behöva återkomma till lösningar med bostadsmoduler krävs dock fler åtgärder. Dessutom behöver Staden även se på boendefrågan på längre sikt. De nyanlända får kontrakt på två år men risken är stor att många inte hittat egen bostad inom dessa två år. Staden måste ha ett arbete för att stödja nyanlända att hitta egen bostad samt </w:t>
      </w:r>
      <w:r>
        <w:lastRenderedPageBreak/>
        <w:t xml:space="preserve">en strategi för hur boendefrågan ska hanteras för de som inte hittat bostad inom två år. </w:t>
      </w:r>
    </w:p>
    <w:p w14:paraId="61107005" w14:textId="77777777" w:rsidR="00870599" w:rsidRDefault="00870599" w:rsidP="00870599">
      <w:r>
        <w:t>Centerpartiet föreslår därför att Kommunstyrelsen också ger stadsdirektören i uppdrag att:</w:t>
      </w:r>
    </w:p>
    <w:p w14:paraId="4EA64EFA" w14:textId="77777777" w:rsidR="00870599" w:rsidRPr="00D4137F" w:rsidRDefault="00870599" w:rsidP="00870599">
      <w:pPr>
        <w:pStyle w:val="Liststycke"/>
        <w:numPr>
          <w:ilvl w:val="0"/>
          <w:numId w:val="8"/>
        </w:numPr>
      </w:pPr>
      <w:r>
        <w:t xml:space="preserve">Intensifiera samarbeten med </w:t>
      </w:r>
      <w:r w:rsidRPr="00D4137F">
        <w:t>privata fastighetsbolag</w:t>
      </w:r>
      <w:r>
        <w:t>.</w:t>
      </w:r>
    </w:p>
    <w:p w14:paraId="5D309A85" w14:textId="77777777" w:rsidR="00870599" w:rsidRPr="00D4137F" w:rsidRDefault="00870599" w:rsidP="00870599">
      <w:pPr>
        <w:pStyle w:val="Liststycke"/>
        <w:numPr>
          <w:ilvl w:val="0"/>
          <w:numId w:val="8"/>
        </w:numPr>
      </w:pPr>
      <w:r>
        <w:t>Utvärdera möjligheten för ”</w:t>
      </w:r>
      <w:r w:rsidRPr="00D4137F">
        <w:t>Snabba hus</w:t>
      </w:r>
      <w:r>
        <w:t>”</w:t>
      </w:r>
      <w:r w:rsidRPr="00D4137F">
        <w:t xml:space="preserve"> med </w:t>
      </w:r>
      <w:r>
        <w:t>blandning av ungdomsbostäder</w:t>
      </w:r>
      <w:r w:rsidRPr="00D4137F">
        <w:t xml:space="preserve"> och </w:t>
      </w:r>
      <w:r>
        <w:t>bostäder för</w:t>
      </w:r>
      <w:r w:rsidRPr="00D4137F">
        <w:t xml:space="preserve"> nyanlända</w:t>
      </w:r>
      <w:r>
        <w:t>.</w:t>
      </w:r>
    </w:p>
    <w:p w14:paraId="2CA4C805" w14:textId="77777777" w:rsidR="00870599" w:rsidRDefault="00870599" w:rsidP="00870599">
      <w:pPr>
        <w:pStyle w:val="Liststycke"/>
        <w:numPr>
          <w:ilvl w:val="0"/>
          <w:numId w:val="8"/>
        </w:numPr>
      </w:pPr>
      <w:r>
        <w:t>Utvärdera e</w:t>
      </w:r>
      <w:r w:rsidRPr="00D4137F">
        <w:t xml:space="preserve">xpressprojekt med </w:t>
      </w:r>
      <w:r>
        <w:t>nyproduktion av byggnad som staden inledningsvis använder för nyanlända men som senare kan användas för andra växande behov i staden</w:t>
      </w:r>
      <w:r w:rsidRPr="00D4137F">
        <w:t xml:space="preserve">, </w:t>
      </w:r>
      <w:r>
        <w:t>exempelvis för gymnasieskola eller seniorboende</w:t>
      </w:r>
      <w:r w:rsidRPr="00D4137F">
        <w:t>.</w:t>
      </w:r>
    </w:p>
    <w:p w14:paraId="489A2A47" w14:textId="77777777" w:rsidR="00870599" w:rsidRDefault="00870599" w:rsidP="00870599">
      <w:pPr>
        <w:pStyle w:val="Liststycke"/>
        <w:numPr>
          <w:ilvl w:val="0"/>
          <w:numId w:val="8"/>
        </w:numPr>
      </w:pPr>
      <w:r w:rsidRPr="00C62B68">
        <w:t>Inrätta en bostadskoordinator som tar helhetsgrepp om boende nyanlända på både kort och lång sikt.</w:t>
      </w:r>
    </w:p>
    <w:p w14:paraId="5A824D27" w14:textId="2CB0C95B" w:rsidR="00E30F12" w:rsidRPr="00870599" w:rsidRDefault="00870599" w:rsidP="00870599">
      <w:pPr>
        <w:pStyle w:val="Liststycke"/>
        <w:numPr>
          <w:ilvl w:val="0"/>
          <w:numId w:val="8"/>
        </w:numPr>
      </w:pPr>
      <w:r>
        <w:t>Kräva underlag från Migrationsverket om fördelning mellan män/kvinnor och familjer/ensamstående som kommer anvisas 2017.</w:t>
      </w:r>
      <w:r w:rsidR="00E30F12" w:rsidRPr="00870599">
        <w:rPr>
          <w:rFonts w:eastAsia="Times New Roman" w:cs="Times New Roman"/>
          <w:sz w:val="20"/>
          <w:szCs w:val="20"/>
          <w:lang w:eastAsia="sv-SE"/>
        </w:rPr>
        <w:t xml:space="preserve"> </w:t>
      </w:r>
    </w:p>
    <w:p w14:paraId="2D90B701" w14:textId="454B6141" w:rsidR="00305C29" w:rsidRPr="00E30F12" w:rsidRDefault="00305C29" w:rsidP="00537BAD"/>
    <w:sectPr w:rsidR="00305C29" w:rsidRPr="00E30F1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BFF15" w14:textId="77777777" w:rsidR="0065432F" w:rsidRDefault="0065432F" w:rsidP="004A45EA">
      <w:pPr>
        <w:spacing w:after="0" w:line="240" w:lineRule="auto"/>
      </w:pPr>
      <w:r>
        <w:separator/>
      </w:r>
    </w:p>
  </w:endnote>
  <w:endnote w:type="continuationSeparator" w:id="0">
    <w:p w14:paraId="787E0180" w14:textId="77777777" w:rsidR="0065432F" w:rsidRDefault="0065432F" w:rsidP="004A4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7D51C" w14:textId="77777777" w:rsidR="00E30F12" w:rsidRDefault="00E30F12">
    <w:pPr>
      <w:pStyle w:val="Sidfot"/>
    </w:pPr>
  </w:p>
  <w:p w14:paraId="4458BB82" w14:textId="77777777" w:rsidR="00E30F12" w:rsidRDefault="00E30F12">
    <w:pPr>
      <w:pStyle w:val="Sidfot"/>
    </w:pPr>
  </w:p>
  <w:p w14:paraId="7165A605" w14:textId="77777777" w:rsidR="00E30F12" w:rsidRDefault="00E30F12">
    <w:pPr>
      <w:pStyle w:val="Sidfot"/>
    </w:pPr>
  </w:p>
  <w:p w14:paraId="6673F860" w14:textId="77777777" w:rsidR="00E30F12" w:rsidRDefault="00E30F12">
    <w:pPr>
      <w:pStyle w:val="Sidfot"/>
    </w:pPr>
  </w:p>
  <w:p w14:paraId="16E1193B" w14:textId="77777777" w:rsidR="00E30F12" w:rsidRDefault="00E30F12">
    <w:pPr>
      <w:pStyle w:val="Sidfot"/>
    </w:pPr>
  </w:p>
  <w:p w14:paraId="7500792A" w14:textId="77777777" w:rsidR="00E30F12" w:rsidRDefault="00E30F12">
    <w:pPr>
      <w:pStyle w:val="Sidfot"/>
    </w:pPr>
  </w:p>
  <w:p w14:paraId="47EECEF8" w14:textId="77777777" w:rsidR="00E30F12" w:rsidRDefault="00E30F12">
    <w:pPr>
      <w:pStyle w:val="Sidfot"/>
    </w:pPr>
  </w:p>
  <w:p w14:paraId="60D1351C" w14:textId="77777777" w:rsidR="00E30F12" w:rsidRDefault="00E30F12">
    <w:pPr>
      <w:pStyle w:val="Sidfot"/>
    </w:pPr>
  </w:p>
  <w:p w14:paraId="3F7520EC" w14:textId="2F86C8C7" w:rsidR="004A45EA" w:rsidRDefault="00C81039">
    <w:pPr>
      <w:pStyle w:val="Sidfot"/>
    </w:pPr>
    <w:r w:rsidRPr="00C81039">
      <w:rPr>
        <w:noProof/>
        <w:lang w:eastAsia="sv-SE"/>
      </w:rPr>
      <w:drawing>
        <wp:anchor distT="0" distB="0" distL="114300" distR="114300" simplePos="0" relativeHeight="251658240" behindDoc="1" locked="0" layoutInCell="1" allowOverlap="1" wp14:anchorId="054D2444" wp14:editId="70C09FEE">
          <wp:simplePos x="0" y="0"/>
          <wp:positionH relativeFrom="column">
            <wp:posOffset>2931795</wp:posOffset>
          </wp:positionH>
          <wp:positionV relativeFrom="paragraph">
            <wp:posOffset>-1300480</wp:posOffset>
          </wp:positionV>
          <wp:extent cx="2823845" cy="1465580"/>
          <wp:effectExtent l="0" t="0" r="0" b="1270"/>
          <wp:wrapTight wrapText="bothSides">
            <wp:wrapPolygon edited="0">
              <wp:start x="0" y="0"/>
              <wp:lineTo x="0" y="21338"/>
              <wp:lineTo x="21420" y="21338"/>
              <wp:lineTo x="21420" y="0"/>
              <wp:lineTo x="0" y="0"/>
            </wp:wrapPolygon>
          </wp:wrapTight>
          <wp:docPr id="3" name="Bildobjekt 3" descr="C:\Users\Patrik\OneDrive\Documents\Centerpartiet\Bilder och logotyper\Närodlad politik 2016-\Primär grön\Lidingö\CMYK Primä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rik\OneDrive\Documents\Centerpartiet\Bilder och logotyper\Närodlad politik 2016-\Primär grön\Lidingö\CMYK Primä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3845" cy="14655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EDA3E" w14:textId="77777777" w:rsidR="0065432F" w:rsidRDefault="0065432F" w:rsidP="004A45EA">
      <w:pPr>
        <w:spacing w:after="0" w:line="240" w:lineRule="auto"/>
      </w:pPr>
      <w:r>
        <w:separator/>
      </w:r>
    </w:p>
  </w:footnote>
  <w:footnote w:type="continuationSeparator" w:id="0">
    <w:p w14:paraId="0F104B0B" w14:textId="77777777" w:rsidR="0065432F" w:rsidRDefault="0065432F" w:rsidP="004A4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C993C" w14:textId="77777777" w:rsidR="00C81039" w:rsidRDefault="00C81039" w:rsidP="00E049E3">
    <w:pPr>
      <w:spacing w:after="0"/>
      <w:rPr>
        <w:sz w:val="20"/>
        <w:szCs w:val="20"/>
      </w:rPr>
    </w:pPr>
  </w:p>
  <w:p w14:paraId="68C95551" w14:textId="77777777" w:rsidR="00C81039" w:rsidRDefault="00C81039" w:rsidP="00E049E3">
    <w:pPr>
      <w:spacing w:after="0"/>
      <w:rPr>
        <w:sz w:val="20"/>
        <w:szCs w:val="20"/>
      </w:rPr>
    </w:pPr>
  </w:p>
  <w:p w14:paraId="1A1BA6C6" w14:textId="75B25E59" w:rsidR="00E049E3" w:rsidRPr="00E049E3" w:rsidRDefault="00870599" w:rsidP="00E049E3">
    <w:pPr>
      <w:spacing w:after="0"/>
      <w:rPr>
        <w:sz w:val="20"/>
        <w:szCs w:val="20"/>
      </w:rPr>
    </w:pPr>
    <w:r>
      <w:rPr>
        <w:sz w:val="20"/>
        <w:szCs w:val="20"/>
      </w:rPr>
      <w:t>2017-04-03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693E"/>
    <w:multiLevelType w:val="hybridMultilevel"/>
    <w:tmpl w:val="2496F5B2"/>
    <w:lvl w:ilvl="0" w:tplc="AC301E78">
      <w:start w:val="2016"/>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7C70282"/>
    <w:multiLevelType w:val="multilevel"/>
    <w:tmpl w:val="DA34A9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229565D"/>
    <w:multiLevelType w:val="hybridMultilevel"/>
    <w:tmpl w:val="E362DF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BF06EF"/>
    <w:multiLevelType w:val="hybridMultilevel"/>
    <w:tmpl w:val="6F5ECE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BE72A14"/>
    <w:multiLevelType w:val="multilevel"/>
    <w:tmpl w:val="DA34A91C"/>
    <w:lvl w:ilvl="0">
      <w:start w:val="1"/>
      <w:numFmt w:val="bullet"/>
      <w:lvlText w:val=""/>
      <w:lvlJc w:val="left"/>
      <w:pPr>
        <w:tabs>
          <w:tab w:val="num" w:pos="540"/>
        </w:tabs>
        <w:ind w:left="540" w:hanging="360"/>
      </w:pPr>
      <w:rPr>
        <w:rFonts w:ascii="Symbol" w:hAnsi="Symbol" w:hint="default"/>
        <w:sz w:val="20"/>
      </w:rPr>
    </w:lvl>
    <w:lvl w:ilvl="1">
      <w:start w:val="1"/>
      <w:numFmt w:val="bullet"/>
      <w:lvlText w:val="o"/>
      <w:lvlJc w:val="left"/>
      <w:pPr>
        <w:tabs>
          <w:tab w:val="num" w:pos="1260"/>
        </w:tabs>
        <w:ind w:left="1260" w:hanging="360"/>
      </w:pPr>
      <w:rPr>
        <w:rFonts w:ascii="Courier New" w:hAnsi="Courier New" w:hint="default"/>
        <w:sz w:val="20"/>
      </w:rPr>
    </w:lvl>
    <w:lvl w:ilvl="2">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5" w15:restartNumberingAfterBreak="0">
    <w:nsid w:val="637A1DAF"/>
    <w:multiLevelType w:val="hybridMultilevel"/>
    <w:tmpl w:val="7F7AD3D6"/>
    <w:lvl w:ilvl="0" w:tplc="C5F84E68">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9D021B5"/>
    <w:multiLevelType w:val="hybridMultilevel"/>
    <w:tmpl w:val="F6D8418A"/>
    <w:lvl w:ilvl="0" w:tplc="6E26208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ACF6565"/>
    <w:multiLevelType w:val="hybridMultilevel"/>
    <w:tmpl w:val="9D729B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DBF78E8"/>
    <w:multiLevelType w:val="hybridMultilevel"/>
    <w:tmpl w:val="8BB8A7F4"/>
    <w:lvl w:ilvl="0" w:tplc="041D000F">
      <w:start w:val="1"/>
      <w:numFmt w:val="decimal"/>
      <w:lvlText w:val="%1."/>
      <w:lvlJc w:val="left"/>
      <w:pPr>
        <w:ind w:left="360" w:hanging="360"/>
      </w:pPr>
      <w:rPr>
        <w:rFonts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F">
      <w:start w:val="1"/>
      <w:numFmt w:val="decimal"/>
      <w:lvlText w:val="%4."/>
      <w:lvlJc w:val="left"/>
      <w:pPr>
        <w:ind w:left="2520" w:hanging="360"/>
      </w:pPr>
      <w:rPr>
        <w:rFonts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0"/>
  </w:num>
  <w:num w:numId="4">
    <w:abstractNumId w:val="4"/>
  </w:num>
  <w:num w:numId="5">
    <w:abstractNumId w:val="1"/>
  </w:num>
  <w:num w:numId="6">
    <w:abstractNumId w:val="2"/>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EA"/>
    <w:rsid w:val="0003494E"/>
    <w:rsid w:val="00094D49"/>
    <w:rsid w:val="000A76BB"/>
    <w:rsid w:val="00171F55"/>
    <w:rsid w:val="002668CF"/>
    <w:rsid w:val="002F252D"/>
    <w:rsid w:val="00303553"/>
    <w:rsid w:val="00305C29"/>
    <w:rsid w:val="0031112F"/>
    <w:rsid w:val="0039142C"/>
    <w:rsid w:val="003935FF"/>
    <w:rsid w:val="003E585F"/>
    <w:rsid w:val="00435037"/>
    <w:rsid w:val="004A45EA"/>
    <w:rsid w:val="00537BAD"/>
    <w:rsid w:val="0058499E"/>
    <w:rsid w:val="005D7009"/>
    <w:rsid w:val="005F0099"/>
    <w:rsid w:val="00641D8D"/>
    <w:rsid w:val="0065432F"/>
    <w:rsid w:val="00670E12"/>
    <w:rsid w:val="00673A84"/>
    <w:rsid w:val="006F0808"/>
    <w:rsid w:val="00726341"/>
    <w:rsid w:val="00791FE6"/>
    <w:rsid w:val="007D48C2"/>
    <w:rsid w:val="007D71F7"/>
    <w:rsid w:val="008347D4"/>
    <w:rsid w:val="008411B0"/>
    <w:rsid w:val="00870599"/>
    <w:rsid w:val="008A18F4"/>
    <w:rsid w:val="008B4E5E"/>
    <w:rsid w:val="008D2771"/>
    <w:rsid w:val="009025DC"/>
    <w:rsid w:val="00917C7D"/>
    <w:rsid w:val="00AA373C"/>
    <w:rsid w:val="00AB54F7"/>
    <w:rsid w:val="00AD7D75"/>
    <w:rsid w:val="00B60FF7"/>
    <w:rsid w:val="00B80E57"/>
    <w:rsid w:val="00B82B91"/>
    <w:rsid w:val="00C00657"/>
    <w:rsid w:val="00C0714E"/>
    <w:rsid w:val="00C42CEB"/>
    <w:rsid w:val="00C57404"/>
    <w:rsid w:val="00C81039"/>
    <w:rsid w:val="00D14CC4"/>
    <w:rsid w:val="00D211EF"/>
    <w:rsid w:val="00D439B3"/>
    <w:rsid w:val="00D52369"/>
    <w:rsid w:val="00D659DB"/>
    <w:rsid w:val="00D862F7"/>
    <w:rsid w:val="00D96BD5"/>
    <w:rsid w:val="00E049E3"/>
    <w:rsid w:val="00E30F12"/>
    <w:rsid w:val="00E415CB"/>
    <w:rsid w:val="00E95DC8"/>
    <w:rsid w:val="00EA5A2B"/>
    <w:rsid w:val="00EB0E0E"/>
    <w:rsid w:val="00EC349E"/>
    <w:rsid w:val="00F05E7F"/>
    <w:rsid w:val="00F20E2D"/>
    <w:rsid w:val="00F80DE7"/>
    <w:rsid w:val="00F962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7C16715"/>
  <w15:chartTrackingRefBased/>
  <w15:docId w15:val="{06B60C08-A11B-4FF1-A5C9-8B46A363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D71F7"/>
    <w:rPr>
      <w:rFonts w:ascii="Verdana" w:hAnsi="Verdan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A45E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A45EA"/>
  </w:style>
  <w:style w:type="paragraph" w:styleId="Sidfot">
    <w:name w:val="footer"/>
    <w:basedOn w:val="Normal"/>
    <w:link w:val="SidfotChar"/>
    <w:uiPriority w:val="99"/>
    <w:unhideWhenUsed/>
    <w:rsid w:val="004A45E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A45EA"/>
  </w:style>
  <w:style w:type="paragraph" w:styleId="Liststycke">
    <w:name w:val="List Paragraph"/>
    <w:basedOn w:val="Normal"/>
    <w:uiPriority w:val="34"/>
    <w:qFormat/>
    <w:rsid w:val="00D211EF"/>
    <w:pPr>
      <w:ind w:left="720"/>
      <w:contextualSpacing/>
    </w:pPr>
  </w:style>
  <w:style w:type="paragraph" w:styleId="Normalwebb">
    <w:name w:val="Normal (Web)"/>
    <w:basedOn w:val="Normal"/>
    <w:uiPriority w:val="99"/>
    <w:unhideWhenUsed/>
    <w:rsid w:val="00D659DB"/>
    <w:pPr>
      <w:spacing w:before="100" w:beforeAutospacing="1" w:after="100" w:afterAutospacing="1" w:line="240" w:lineRule="auto"/>
    </w:pPr>
    <w:rPr>
      <w:rFonts w:ascii="Times New Roman" w:hAnsi="Times New Roman" w:cs="Times New Roman"/>
      <w:sz w:val="24"/>
      <w:szCs w:val="24"/>
      <w:lang w:eastAsia="sv-SE"/>
    </w:rPr>
  </w:style>
  <w:style w:type="character" w:styleId="Hyperlnk">
    <w:name w:val="Hyperlink"/>
    <w:basedOn w:val="Standardstycketeckensnitt"/>
    <w:uiPriority w:val="99"/>
    <w:semiHidden/>
    <w:unhideWhenUsed/>
    <w:rsid w:val="00E30F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79565">
      <w:bodyDiv w:val="1"/>
      <w:marLeft w:val="0"/>
      <w:marRight w:val="0"/>
      <w:marTop w:val="0"/>
      <w:marBottom w:val="0"/>
      <w:divBdr>
        <w:top w:val="none" w:sz="0" w:space="0" w:color="auto"/>
        <w:left w:val="none" w:sz="0" w:space="0" w:color="auto"/>
        <w:bottom w:val="none" w:sz="0" w:space="0" w:color="auto"/>
        <w:right w:val="none" w:sz="0" w:space="0" w:color="auto"/>
      </w:divBdr>
    </w:div>
    <w:div w:id="274749113">
      <w:bodyDiv w:val="1"/>
      <w:marLeft w:val="0"/>
      <w:marRight w:val="0"/>
      <w:marTop w:val="0"/>
      <w:marBottom w:val="0"/>
      <w:divBdr>
        <w:top w:val="none" w:sz="0" w:space="0" w:color="auto"/>
        <w:left w:val="none" w:sz="0" w:space="0" w:color="auto"/>
        <w:bottom w:val="none" w:sz="0" w:space="0" w:color="auto"/>
        <w:right w:val="none" w:sz="0" w:space="0" w:color="auto"/>
      </w:divBdr>
    </w:div>
    <w:div w:id="555044032">
      <w:bodyDiv w:val="1"/>
      <w:marLeft w:val="0"/>
      <w:marRight w:val="0"/>
      <w:marTop w:val="0"/>
      <w:marBottom w:val="0"/>
      <w:divBdr>
        <w:top w:val="none" w:sz="0" w:space="0" w:color="auto"/>
        <w:left w:val="none" w:sz="0" w:space="0" w:color="auto"/>
        <w:bottom w:val="none" w:sz="0" w:space="0" w:color="auto"/>
        <w:right w:val="none" w:sz="0" w:space="0" w:color="auto"/>
      </w:divBdr>
    </w:div>
    <w:div w:id="566570953">
      <w:bodyDiv w:val="1"/>
      <w:marLeft w:val="0"/>
      <w:marRight w:val="0"/>
      <w:marTop w:val="0"/>
      <w:marBottom w:val="0"/>
      <w:divBdr>
        <w:top w:val="none" w:sz="0" w:space="0" w:color="auto"/>
        <w:left w:val="none" w:sz="0" w:space="0" w:color="auto"/>
        <w:bottom w:val="none" w:sz="0" w:space="0" w:color="auto"/>
        <w:right w:val="none" w:sz="0" w:space="0" w:color="auto"/>
      </w:divBdr>
    </w:div>
    <w:div w:id="638337607">
      <w:bodyDiv w:val="1"/>
      <w:marLeft w:val="0"/>
      <w:marRight w:val="0"/>
      <w:marTop w:val="0"/>
      <w:marBottom w:val="0"/>
      <w:divBdr>
        <w:top w:val="none" w:sz="0" w:space="0" w:color="auto"/>
        <w:left w:val="none" w:sz="0" w:space="0" w:color="auto"/>
        <w:bottom w:val="none" w:sz="0" w:space="0" w:color="auto"/>
        <w:right w:val="none" w:sz="0" w:space="0" w:color="auto"/>
      </w:divBdr>
    </w:div>
    <w:div w:id="1246838355">
      <w:bodyDiv w:val="1"/>
      <w:marLeft w:val="0"/>
      <w:marRight w:val="0"/>
      <w:marTop w:val="0"/>
      <w:marBottom w:val="0"/>
      <w:divBdr>
        <w:top w:val="none" w:sz="0" w:space="0" w:color="auto"/>
        <w:left w:val="none" w:sz="0" w:space="0" w:color="auto"/>
        <w:bottom w:val="none" w:sz="0" w:space="0" w:color="auto"/>
        <w:right w:val="none" w:sz="0" w:space="0" w:color="auto"/>
      </w:divBdr>
    </w:div>
    <w:div w:id="1406418397">
      <w:bodyDiv w:val="1"/>
      <w:marLeft w:val="0"/>
      <w:marRight w:val="0"/>
      <w:marTop w:val="0"/>
      <w:marBottom w:val="0"/>
      <w:divBdr>
        <w:top w:val="none" w:sz="0" w:space="0" w:color="auto"/>
        <w:left w:val="none" w:sz="0" w:space="0" w:color="auto"/>
        <w:bottom w:val="none" w:sz="0" w:space="0" w:color="auto"/>
        <w:right w:val="none" w:sz="0" w:space="0" w:color="auto"/>
      </w:divBdr>
    </w:div>
    <w:div w:id="1741557668">
      <w:bodyDiv w:val="1"/>
      <w:marLeft w:val="0"/>
      <w:marRight w:val="0"/>
      <w:marTop w:val="0"/>
      <w:marBottom w:val="0"/>
      <w:divBdr>
        <w:top w:val="none" w:sz="0" w:space="0" w:color="auto"/>
        <w:left w:val="none" w:sz="0" w:space="0" w:color="auto"/>
        <w:bottom w:val="none" w:sz="0" w:space="0" w:color="auto"/>
        <w:right w:val="none" w:sz="0" w:space="0" w:color="auto"/>
      </w:divBdr>
      <w:divsChild>
        <w:div w:id="1408069584">
          <w:marLeft w:val="547"/>
          <w:marRight w:val="0"/>
          <w:marTop w:val="72"/>
          <w:marBottom w:val="0"/>
          <w:divBdr>
            <w:top w:val="none" w:sz="0" w:space="0" w:color="auto"/>
            <w:left w:val="none" w:sz="0" w:space="0" w:color="auto"/>
            <w:bottom w:val="none" w:sz="0" w:space="0" w:color="auto"/>
            <w:right w:val="none" w:sz="0" w:space="0" w:color="auto"/>
          </w:divBdr>
        </w:div>
        <w:div w:id="1539319095">
          <w:marLeft w:val="547"/>
          <w:marRight w:val="0"/>
          <w:marTop w:val="72"/>
          <w:marBottom w:val="0"/>
          <w:divBdr>
            <w:top w:val="none" w:sz="0" w:space="0" w:color="auto"/>
            <w:left w:val="none" w:sz="0" w:space="0" w:color="auto"/>
            <w:bottom w:val="none" w:sz="0" w:space="0" w:color="auto"/>
            <w:right w:val="none" w:sz="0" w:space="0" w:color="auto"/>
          </w:divBdr>
        </w:div>
        <w:div w:id="422456656">
          <w:marLeft w:val="547"/>
          <w:marRight w:val="0"/>
          <w:marTop w:val="72"/>
          <w:marBottom w:val="0"/>
          <w:divBdr>
            <w:top w:val="none" w:sz="0" w:space="0" w:color="auto"/>
            <w:left w:val="none" w:sz="0" w:space="0" w:color="auto"/>
            <w:bottom w:val="none" w:sz="0" w:space="0" w:color="auto"/>
            <w:right w:val="none" w:sz="0" w:space="0" w:color="auto"/>
          </w:divBdr>
        </w:div>
        <w:div w:id="1246692086">
          <w:marLeft w:val="547"/>
          <w:marRight w:val="0"/>
          <w:marTop w:val="72"/>
          <w:marBottom w:val="0"/>
          <w:divBdr>
            <w:top w:val="none" w:sz="0" w:space="0" w:color="auto"/>
            <w:left w:val="none" w:sz="0" w:space="0" w:color="auto"/>
            <w:bottom w:val="none" w:sz="0" w:space="0" w:color="auto"/>
            <w:right w:val="none" w:sz="0" w:space="0" w:color="auto"/>
          </w:divBdr>
        </w:div>
        <w:div w:id="870993681">
          <w:marLeft w:val="547"/>
          <w:marRight w:val="0"/>
          <w:marTop w:val="72"/>
          <w:marBottom w:val="0"/>
          <w:divBdr>
            <w:top w:val="none" w:sz="0" w:space="0" w:color="auto"/>
            <w:left w:val="none" w:sz="0" w:space="0" w:color="auto"/>
            <w:bottom w:val="none" w:sz="0" w:space="0" w:color="auto"/>
            <w:right w:val="none" w:sz="0" w:space="0" w:color="auto"/>
          </w:divBdr>
        </w:div>
        <w:div w:id="2003193858">
          <w:marLeft w:val="1166"/>
          <w:marRight w:val="0"/>
          <w:marTop w:val="53"/>
          <w:marBottom w:val="0"/>
          <w:divBdr>
            <w:top w:val="none" w:sz="0" w:space="0" w:color="auto"/>
            <w:left w:val="none" w:sz="0" w:space="0" w:color="auto"/>
            <w:bottom w:val="none" w:sz="0" w:space="0" w:color="auto"/>
            <w:right w:val="none" w:sz="0" w:space="0" w:color="auto"/>
          </w:divBdr>
        </w:div>
        <w:div w:id="1785687212">
          <w:marLeft w:val="1166"/>
          <w:marRight w:val="0"/>
          <w:marTop w:val="53"/>
          <w:marBottom w:val="0"/>
          <w:divBdr>
            <w:top w:val="none" w:sz="0" w:space="0" w:color="auto"/>
            <w:left w:val="none" w:sz="0" w:space="0" w:color="auto"/>
            <w:bottom w:val="none" w:sz="0" w:space="0" w:color="auto"/>
            <w:right w:val="none" w:sz="0" w:space="0" w:color="auto"/>
          </w:divBdr>
        </w:div>
        <w:div w:id="1256326048">
          <w:marLeft w:val="547"/>
          <w:marRight w:val="0"/>
          <w:marTop w:val="72"/>
          <w:marBottom w:val="0"/>
          <w:divBdr>
            <w:top w:val="none" w:sz="0" w:space="0" w:color="auto"/>
            <w:left w:val="none" w:sz="0" w:space="0" w:color="auto"/>
            <w:bottom w:val="none" w:sz="0" w:space="0" w:color="auto"/>
            <w:right w:val="none" w:sz="0" w:space="0" w:color="auto"/>
          </w:divBdr>
        </w:div>
        <w:div w:id="1117795259">
          <w:marLeft w:val="547"/>
          <w:marRight w:val="0"/>
          <w:marTop w:val="72"/>
          <w:marBottom w:val="0"/>
          <w:divBdr>
            <w:top w:val="none" w:sz="0" w:space="0" w:color="auto"/>
            <w:left w:val="none" w:sz="0" w:space="0" w:color="auto"/>
            <w:bottom w:val="none" w:sz="0" w:space="0" w:color="auto"/>
            <w:right w:val="none" w:sz="0" w:space="0" w:color="auto"/>
          </w:divBdr>
        </w:div>
        <w:div w:id="843478775">
          <w:marLeft w:val="1166"/>
          <w:marRight w:val="0"/>
          <w:marTop w:val="53"/>
          <w:marBottom w:val="0"/>
          <w:divBdr>
            <w:top w:val="none" w:sz="0" w:space="0" w:color="auto"/>
            <w:left w:val="none" w:sz="0" w:space="0" w:color="auto"/>
            <w:bottom w:val="none" w:sz="0" w:space="0" w:color="auto"/>
            <w:right w:val="none" w:sz="0" w:space="0" w:color="auto"/>
          </w:divBdr>
        </w:div>
        <w:div w:id="1639452004">
          <w:marLeft w:val="547"/>
          <w:marRight w:val="0"/>
          <w:marTop w:val="72"/>
          <w:marBottom w:val="160"/>
          <w:divBdr>
            <w:top w:val="none" w:sz="0" w:space="0" w:color="auto"/>
            <w:left w:val="none" w:sz="0" w:space="0" w:color="auto"/>
            <w:bottom w:val="none" w:sz="0" w:space="0" w:color="auto"/>
            <w:right w:val="none" w:sz="0" w:space="0" w:color="auto"/>
          </w:divBdr>
        </w:div>
        <w:div w:id="1871601690">
          <w:marLeft w:val="547"/>
          <w:marRight w:val="0"/>
          <w:marTop w:val="72"/>
          <w:marBottom w:val="160"/>
          <w:divBdr>
            <w:top w:val="none" w:sz="0" w:space="0" w:color="auto"/>
            <w:left w:val="none" w:sz="0" w:space="0" w:color="auto"/>
            <w:bottom w:val="none" w:sz="0" w:space="0" w:color="auto"/>
            <w:right w:val="none" w:sz="0" w:space="0" w:color="auto"/>
          </w:divBdr>
        </w:div>
      </w:divsChild>
    </w:div>
    <w:div w:id="200608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2658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Buddgård</dc:creator>
  <cp:keywords/>
  <dc:description/>
  <cp:lastModifiedBy>Patrik Buddgård</cp:lastModifiedBy>
  <cp:revision>2</cp:revision>
  <dcterms:created xsi:type="dcterms:W3CDTF">2017-04-03T10:55:00Z</dcterms:created>
  <dcterms:modified xsi:type="dcterms:W3CDTF">2017-04-03T10:55:00Z</dcterms:modified>
</cp:coreProperties>
</file>