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FC" w:rsidRPr="001F3EB5" w:rsidRDefault="009672FC" w:rsidP="009672FC">
      <w:pPr>
        <w:jc w:val="center"/>
        <w:rPr>
          <w:rFonts w:ascii="Verdana" w:hAnsi="Verdana"/>
          <w:sz w:val="56"/>
          <w:szCs w:val="56"/>
        </w:rPr>
      </w:pPr>
      <w:r w:rsidRPr="001F3EB5">
        <w:rPr>
          <w:rFonts w:ascii="Verdana" w:hAnsi="Verdana"/>
          <w:sz w:val="56"/>
          <w:szCs w:val="56"/>
        </w:rPr>
        <w:t>Stämmoordning</w:t>
      </w:r>
    </w:p>
    <w:p w:rsidR="009672FC" w:rsidRPr="00CD4CCC" w:rsidRDefault="009672FC" w:rsidP="009672FC">
      <w:pPr>
        <w:rPr>
          <w:rFonts w:ascii="EurekaSans-Bold" w:hAnsi="EurekaSans-Bold"/>
        </w:rPr>
      </w:pPr>
    </w:p>
    <w:p w:rsidR="009672FC" w:rsidRPr="001F3EB5" w:rsidRDefault="009672FC" w:rsidP="009672FC">
      <w:pPr>
        <w:rPr>
          <w:rFonts w:ascii="Verdana" w:hAnsi="Verdana"/>
          <w:b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Begära ordet</w:t>
      </w:r>
    </w:p>
    <w:p w:rsidR="009672FC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 xml:space="preserve">Under pågående diskussion begärs ordet genom att man </w:t>
      </w:r>
      <w:r w:rsidRPr="001F3EB5">
        <w:rPr>
          <w:rFonts w:ascii="Verdana" w:hAnsi="Verdana"/>
          <w:u w:val="single"/>
        </w:rPr>
        <w:t>skriftligt</w:t>
      </w:r>
      <w:r w:rsidRPr="001F3EB5">
        <w:rPr>
          <w:rFonts w:ascii="Verdana" w:hAnsi="Verdana"/>
        </w:rPr>
        <w:t xml:space="preserve"> anmäler det till mötesordföranden. Man kan även begära ordet i förväg om ärendets nummer/ namn tydligt anges.</w:t>
      </w:r>
    </w:p>
    <w:p w:rsidR="00AC6C25" w:rsidRDefault="00AC6C25" w:rsidP="009672FC">
      <w:pPr>
        <w:rPr>
          <w:rFonts w:ascii="Verdana" w:hAnsi="Verdana"/>
        </w:rPr>
      </w:pPr>
    </w:p>
    <w:p w:rsidR="00AC6C25" w:rsidRPr="00AC6C25" w:rsidRDefault="00AC6C25" w:rsidP="009672FC">
      <w:pPr>
        <w:rPr>
          <w:rFonts w:ascii="Verdana" w:hAnsi="Verdana"/>
          <w:u w:val="single"/>
        </w:rPr>
      </w:pPr>
      <w:r w:rsidRPr="00AC6C25">
        <w:rPr>
          <w:rFonts w:ascii="Verdana" w:hAnsi="Verdana"/>
          <w:u w:val="single"/>
        </w:rPr>
        <w:t>Streck i debatten</w:t>
      </w:r>
    </w:p>
    <w:p w:rsidR="009672FC" w:rsidRPr="00AC6C25" w:rsidRDefault="00AC6C25" w:rsidP="009672FC">
      <w:pPr>
        <w:rPr>
          <w:rFonts w:ascii="Verdana" w:hAnsi="Verdana"/>
          <w:color w:val="000000" w:themeColor="text1"/>
        </w:rPr>
      </w:pPr>
      <w:r w:rsidRPr="00AC6C25">
        <w:rPr>
          <w:rFonts w:ascii="Verdana" w:hAnsi="Verdana" w:cs="Arial"/>
          <w:bCs/>
          <w:color w:val="000000" w:themeColor="text1"/>
          <w:shd w:val="clear" w:color="auto" w:fill="FFFFFF"/>
        </w:rPr>
        <w:t>Streck i debatten</w:t>
      </w:r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r w:rsidRPr="00AC6C25">
        <w:rPr>
          <w:rFonts w:ascii="Verdana" w:hAnsi="Verdana" w:cs="Arial"/>
          <w:color w:val="000000" w:themeColor="text1"/>
          <w:shd w:val="clear" w:color="auto" w:fill="FFFFFF"/>
        </w:rPr>
        <w:t>är en</w:t>
      </w:r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hyperlink r:id="rId4" w:tooltip="Ordningsfråga" w:history="1">
        <w:r w:rsidRPr="00AC6C25">
          <w:rPr>
            <w:rStyle w:val="Hyperlnk"/>
            <w:rFonts w:ascii="Verdana" w:hAnsi="Verdana" w:cs="Arial"/>
            <w:color w:val="000000" w:themeColor="text1"/>
            <w:u w:val="none"/>
            <w:shd w:val="clear" w:color="auto" w:fill="FFFFFF"/>
          </w:rPr>
          <w:t>ordningsfråga</w:t>
        </w:r>
      </w:hyperlink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r w:rsidRPr="00AC6C25">
        <w:rPr>
          <w:rFonts w:ascii="Verdana" w:hAnsi="Verdana" w:cs="Arial"/>
          <w:color w:val="000000" w:themeColor="text1"/>
          <w:shd w:val="clear" w:color="auto" w:fill="FFFFFF"/>
        </w:rPr>
        <w:t>som kan lyftas (</w:t>
      </w:r>
      <w:hyperlink r:id="rId5" w:tooltip="Yrkande" w:history="1">
        <w:r w:rsidRPr="00AC6C25">
          <w:rPr>
            <w:rStyle w:val="Hyperlnk"/>
            <w:rFonts w:ascii="Verdana" w:hAnsi="Verdana" w:cs="Arial"/>
            <w:color w:val="000000" w:themeColor="text1"/>
            <w:u w:val="none"/>
            <w:shd w:val="clear" w:color="auto" w:fill="FFFFFF"/>
          </w:rPr>
          <w:t>yrkas på</w:t>
        </w:r>
      </w:hyperlink>
      <w:r w:rsidRPr="00AC6C25">
        <w:rPr>
          <w:rFonts w:ascii="Verdana" w:hAnsi="Verdana" w:cs="Arial"/>
          <w:color w:val="000000" w:themeColor="text1"/>
          <w:shd w:val="clear" w:color="auto" w:fill="FFFFFF"/>
        </w:rPr>
        <w:t>) av de närvarande på mötet som har</w:t>
      </w:r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hyperlink r:id="rId6" w:tooltip="Yttranderätt" w:history="1">
        <w:r w:rsidRPr="00AC6C25">
          <w:rPr>
            <w:rStyle w:val="Hyperlnk"/>
            <w:rFonts w:ascii="Verdana" w:hAnsi="Verdana" w:cs="Arial"/>
            <w:color w:val="000000" w:themeColor="text1"/>
            <w:u w:val="none"/>
            <w:shd w:val="clear" w:color="auto" w:fill="FFFFFF"/>
          </w:rPr>
          <w:t>yttrande-</w:t>
        </w:r>
      </w:hyperlink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r w:rsidRPr="00AC6C25">
        <w:rPr>
          <w:rFonts w:ascii="Verdana" w:hAnsi="Verdana" w:cs="Arial"/>
          <w:color w:val="000000" w:themeColor="text1"/>
          <w:shd w:val="clear" w:color="auto" w:fill="FFFFFF"/>
        </w:rPr>
        <w:t>och</w:t>
      </w:r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hyperlink r:id="rId7" w:tooltip="Förslagsrätt" w:history="1">
        <w:r w:rsidRPr="00AC6C25">
          <w:rPr>
            <w:rStyle w:val="Hyperlnk"/>
            <w:rFonts w:ascii="Verdana" w:hAnsi="Verdana" w:cs="Arial"/>
            <w:color w:val="000000" w:themeColor="text1"/>
            <w:u w:val="none"/>
            <w:shd w:val="clear" w:color="auto" w:fill="FFFFFF"/>
          </w:rPr>
          <w:t>förslagsrätt</w:t>
        </w:r>
      </w:hyperlink>
      <w:r w:rsidRPr="00AC6C25">
        <w:rPr>
          <w:rFonts w:ascii="Verdana" w:hAnsi="Verdana" w:cs="Arial"/>
          <w:color w:val="000000" w:themeColor="text1"/>
          <w:shd w:val="clear" w:color="auto" w:fill="FFFFFF"/>
        </w:rPr>
        <w:t>.</w:t>
      </w:r>
      <w:r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AC6C25">
        <w:rPr>
          <w:rFonts w:ascii="Verdana" w:hAnsi="Verdana" w:cs="Arial"/>
          <w:color w:val="000000" w:themeColor="text1"/>
          <w:shd w:val="clear" w:color="auto" w:fill="FFFFFF"/>
        </w:rPr>
        <w:t>Ett yrkande på streck i debatten innebär att diskussionen kring en specifik fråga ska avslutas. Om mötet beslutar att införa streck i debatten får de som vill därefter skriva upp sig på</w:t>
      </w:r>
      <w:r w:rsidRPr="00AC6C25">
        <w:rPr>
          <w:rStyle w:val="apple-converted-space"/>
          <w:rFonts w:ascii="Verdana" w:hAnsi="Verdana" w:cs="Arial"/>
          <w:color w:val="000000" w:themeColor="text1"/>
          <w:shd w:val="clear" w:color="auto" w:fill="FFFFFF"/>
        </w:rPr>
        <w:t> </w:t>
      </w:r>
      <w:r w:rsidRPr="00AC6C25">
        <w:rPr>
          <w:rFonts w:ascii="Verdana" w:hAnsi="Verdana"/>
          <w:color w:val="000000" w:themeColor="text1"/>
        </w:rPr>
        <w:fldChar w:fldCharType="begin"/>
      </w:r>
      <w:r w:rsidRPr="00AC6C25">
        <w:rPr>
          <w:rFonts w:ascii="Verdana" w:hAnsi="Verdana"/>
          <w:color w:val="000000" w:themeColor="text1"/>
        </w:rPr>
        <w:instrText xml:space="preserve"> HYPERLINK "https://sv.wikipedia.org/wiki/Talarlista" \o "Talarlista" </w:instrText>
      </w:r>
      <w:r w:rsidRPr="00AC6C25">
        <w:rPr>
          <w:rFonts w:ascii="Verdana" w:hAnsi="Verdana"/>
          <w:color w:val="000000" w:themeColor="text1"/>
        </w:rPr>
        <w:fldChar w:fldCharType="separate"/>
      </w:r>
      <w:r w:rsidRPr="00AC6C25">
        <w:rPr>
          <w:rStyle w:val="Hyperlnk"/>
          <w:rFonts w:ascii="Verdana" w:hAnsi="Verdana" w:cs="Arial"/>
          <w:color w:val="000000" w:themeColor="text1"/>
          <w:u w:val="none"/>
          <w:shd w:val="clear" w:color="auto" w:fill="FFFFFF"/>
        </w:rPr>
        <w:t>talarlistan</w:t>
      </w:r>
      <w:r w:rsidRPr="00AC6C25">
        <w:rPr>
          <w:rFonts w:ascii="Verdana" w:hAnsi="Verdana"/>
          <w:color w:val="000000" w:themeColor="text1"/>
        </w:rPr>
        <w:fldChar w:fldCharType="end"/>
      </w:r>
      <w:r>
        <w:rPr>
          <w:rFonts w:ascii="Verdana" w:hAnsi="Verdana"/>
          <w:color w:val="000000" w:themeColor="text1"/>
        </w:rPr>
        <w:t>.</w:t>
      </w:r>
      <w:bookmarkStart w:id="0" w:name="_GoBack"/>
      <w:bookmarkEnd w:id="0"/>
    </w:p>
    <w:p w:rsidR="00AC6C25" w:rsidRDefault="00AC6C25" w:rsidP="009672FC">
      <w:pPr>
        <w:rPr>
          <w:rFonts w:ascii="Verdana" w:hAnsi="Verdana"/>
          <w:u w:val="single"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Inlägg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>Al</w:t>
      </w:r>
      <w:r w:rsidR="001F3EB5">
        <w:rPr>
          <w:rFonts w:ascii="Verdana" w:hAnsi="Verdana"/>
        </w:rPr>
        <w:t>la inlägg sker från talarstolen.</w:t>
      </w:r>
    </w:p>
    <w:p w:rsidR="009672FC" w:rsidRPr="001F3EB5" w:rsidRDefault="009672FC" w:rsidP="009672FC">
      <w:pPr>
        <w:rPr>
          <w:rFonts w:ascii="Verdana" w:hAnsi="Verdana"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Yrkanden</w:t>
      </w:r>
    </w:p>
    <w:p w:rsidR="009672FC" w:rsidRPr="001F3EB5" w:rsidRDefault="0071518F" w:rsidP="009672FC">
      <w:pPr>
        <w:rPr>
          <w:rFonts w:ascii="Verdana" w:hAnsi="Verdana"/>
        </w:rPr>
      </w:pPr>
      <w:r w:rsidRPr="001F3EB5">
        <w:rPr>
          <w:rFonts w:ascii="Verdana" w:hAnsi="Verdana"/>
        </w:rPr>
        <w:t>Alla ombud och medlemmar har yrkanderätt m</w:t>
      </w:r>
      <w:r w:rsidR="000C7D2C" w:rsidRPr="001F3EB5">
        <w:rPr>
          <w:rFonts w:ascii="Verdana" w:hAnsi="Verdana"/>
        </w:rPr>
        <w:t>en ombuden har rösträtt. Beslut</w:t>
      </w:r>
      <w:r w:rsidRPr="001F3EB5">
        <w:rPr>
          <w:rFonts w:ascii="Verdana" w:hAnsi="Verdana"/>
        </w:rPr>
        <w:t xml:space="preserve"> fattas genom acklamation.  </w:t>
      </w:r>
    </w:p>
    <w:p w:rsidR="008746E0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 xml:space="preserve">Alla yrkanden skall lämnas in skriftligt, antingen i samband med inlägg eller direkt till presidiet. </w:t>
      </w:r>
    </w:p>
    <w:p w:rsidR="008746E0" w:rsidRPr="001F3EB5" w:rsidRDefault="008746E0" w:rsidP="009672FC">
      <w:pPr>
        <w:rPr>
          <w:rFonts w:ascii="Verdana" w:hAnsi="Verdana"/>
        </w:rPr>
      </w:pPr>
    </w:p>
    <w:p w:rsidR="009672FC" w:rsidRPr="001F3EB5" w:rsidRDefault="009672FC" w:rsidP="009672FC">
      <w:pPr>
        <w:rPr>
          <w:rFonts w:ascii="Verdana" w:hAnsi="Verdana"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Beslutsform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 xml:space="preserve">Beslut fattas genom att ombuden* ropar JA på någon av de frågor som ordföranden ställer. Man ropar </w:t>
      </w:r>
      <w:r w:rsidRPr="00AC6C25">
        <w:rPr>
          <w:rFonts w:ascii="Verdana" w:hAnsi="Verdana"/>
          <w:u w:val="single"/>
        </w:rPr>
        <w:t>INTE</w:t>
      </w:r>
      <w:r w:rsidRPr="001F3EB5">
        <w:rPr>
          <w:rFonts w:ascii="Verdana" w:hAnsi="Verdana"/>
        </w:rPr>
        <w:t xml:space="preserve"> nej. </w:t>
      </w:r>
    </w:p>
    <w:p w:rsidR="009672FC" w:rsidRPr="001F3EB5" w:rsidRDefault="009672FC" w:rsidP="009672FC">
      <w:pPr>
        <w:rPr>
          <w:rFonts w:ascii="Verdana" w:hAnsi="Verdana"/>
        </w:rPr>
      </w:pPr>
    </w:p>
    <w:p w:rsidR="004C0B22" w:rsidRDefault="004C0B22" w:rsidP="004C0B22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Tidsbegränsning</w:t>
      </w:r>
    </w:p>
    <w:p w:rsidR="009672FC" w:rsidRPr="001F3EB5" w:rsidRDefault="004D3187" w:rsidP="004D3187">
      <w:pPr>
        <w:rPr>
          <w:rFonts w:ascii="Verdana" w:hAnsi="Verdana"/>
        </w:rPr>
      </w:pPr>
      <w:r>
        <w:rPr>
          <w:rFonts w:ascii="Verdana" w:hAnsi="Verdana"/>
        </w:rPr>
        <w:t xml:space="preserve">Varje medlem </w:t>
      </w:r>
      <w:proofErr w:type="spellStart"/>
      <w:r>
        <w:rPr>
          <w:rFonts w:ascii="Verdana" w:hAnsi="Verdana"/>
        </w:rPr>
        <w:t>förfarar</w:t>
      </w:r>
      <w:proofErr w:type="spellEnd"/>
      <w:r>
        <w:rPr>
          <w:rFonts w:ascii="Verdana" w:hAnsi="Verdana"/>
        </w:rPr>
        <w:t xml:space="preserve"> över en kvot om </w:t>
      </w:r>
      <w:r w:rsidRPr="00E93D68">
        <w:rPr>
          <w:rFonts w:ascii="Verdana" w:hAnsi="Verdana"/>
          <w:u w:val="single"/>
        </w:rPr>
        <w:t>maximalt 5 minuter</w:t>
      </w:r>
      <w:r w:rsidR="000D6BEC">
        <w:rPr>
          <w:rFonts w:ascii="Verdana" w:hAnsi="Verdana"/>
          <w:u w:val="single"/>
        </w:rPr>
        <w:t xml:space="preserve"> under hela stämman</w:t>
      </w:r>
      <w:r>
        <w:rPr>
          <w:rFonts w:ascii="Verdana" w:hAnsi="Verdana"/>
        </w:rPr>
        <w:t>. Det första inlägget under en rubrik får omfatta högst 2 minuter. Därefter begränsas talartiden till 1 minut i det aktuella ämnet.</w:t>
      </w: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Dubbla talarlistor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>Dubbla talarlistor förs, dvs</w:t>
      </w:r>
      <w:r w:rsidR="0071518F" w:rsidRPr="001F3EB5">
        <w:rPr>
          <w:rFonts w:ascii="Verdana" w:hAnsi="Verdana"/>
        </w:rPr>
        <w:t xml:space="preserve"> </w:t>
      </w:r>
      <w:r w:rsidRPr="001F3EB5">
        <w:rPr>
          <w:rFonts w:ascii="Verdana" w:hAnsi="Verdana"/>
        </w:rPr>
        <w:t>att nya talare går före tidigare talare i frågan.</w:t>
      </w:r>
    </w:p>
    <w:p w:rsidR="009672FC" w:rsidRPr="001F3EB5" w:rsidRDefault="009672FC" w:rsidP="009672FC">
      <w:pPr>
        <w:rPr>
          <w:rFonts w:ascii="Verdana" w:hAnsi="Verdana"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Votering</w:t>
      </w:r>
    </w:p>
    <w:p w:rsidR="008746E0" w:rsidRDefault="009672FC" w:rsidP="009672FC">
      <w:pPr>
        <w:rPr>
          <w:rFonts w:ascii="Helvetica" w:hAnsi="Helvetica"/>
          <w:color w:val="4B4F56"/>
          <w:sz w:val="18"/>
          <w:szCs w:val="18"/>
          <w:shd w:val="clear" w:color="auto" w:fill="F1F0F0"/>
        </w:rPr>
      </w:pPr>
      <w:r w:rsidRPr="001F3EB5">
        <w:rPr>
          <w:rFonts w:ascii="Verdana" w:hAnsi="Verdana"/>
        </w:rPr>
        <w:t>Votering som inte företas med slutna sedlar sker genom handuppräckning varvid utdelade voteringskort används</w:t>
      </w:r>
      <w:r w:rsidR="004D3187">
        <w:rPr>
          <w:rFonts w:ascii="Verdana" w:hAnsi="Verdana"/>
        </w:rPr>
        <w:t>, borttappat röstkort ersätts ej</w:t>
      </w:r>
      <w:r w:rsidRPr="001F3EB5">
        <w:rPr>
          <w:rFonts w:ascii="Verdana" w:hAnsi="Verdana"/>
        </w:rPr>
        <w:t>. Vid personval företas votering med slutna sedlar. Vot</w:t>
      </w:r>
      <w:r w:rsidR="00132FE9" w:rsidRPr="001F3EB5">
        <w:rPr>
          <w:rFonts w:ascii="Verdana" w:hAnsi="Verdana"/>
        </w:rPr>
        <w:t>ering kan bara begäras av ombud</w:t>
      </w:r>
      <w:r w:rsidRPr="001F3EB5">
        <w:rPr>
          <w:rFonts w:ascii="Verdana" w:hAnsi="Verdana"/>
        </w:rPr>
        <w:t>.</w:t>
      </w:r>
      <w:r w:rsidR="0071518F" w:rsidRPr="001F3EB5">
        <w:rPr>
          <w:rFonts w:ascii="Verdana" w:hAnsi="Verdana"/>
        </w:rPr>
        <w:t xml:space="preserve"> Vid lika antal röster sker beslut genom lottning. </w:t>
      </w:r>
      <w:r w:rsidR="008746E0">
        <w:rPr>
          <w:rFonts w:ascii="Verdana" w:hAnsi="Verdana"/>
        </w:rPr>
        <w:t>Om fler än två förslag föreligger och votering begärs hanteras voteringen som en kontraproposition.</w:t>
      </w:r>
    </w:p>
    <w:p w:rsidR="009672FC" w:rsidRPr="001F3EB5" w:rsidRDefault="008746E0" w:rsidP="009672FC">
      <w:pPr>
        <w:rPr>
          <w:rFonts w:ascii="Verdana" w:hAnsi="Verdana"/>
        </w:rPr>
      </w:pPr>
      <w:r w:rsidRPr="001F3EB5">
        <w:rPr>
          <w:rFonts w:ascii="Verdana" w:hAnsi="Verdana"/>
        </w:rPr>
        <w:t xml:space="preserve"> </w:t>
      </w: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Replik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>Replik kan ges vid angrepp eller apostro</w:t>
      </w:r>
      <w:r w:rsidR="0071518F" w:rsidRPr="001F3EB5">
        <w:rPr>
          <w:rFonts w:ascii="Verdana" w:hAnsi="Verdana"/>
        </w:rPr>
        <w:t>fering, 2 repliker á 1 minut</w:t>
      </w:r>
      <w:r w:rsidRPr="001F3EB5">
        <w:rPr>
          <w:rFonts w:ascii="Verdana" w:hAnsi="Verdana"/>
        </w:rPr>
        <w:t>. Replikrätten bedöms av ordförande.</w:t>
      </w:r>
    </w:p>
    <w:p w:rsidR="009672FC" w:rsidRPr="001F3EB5" w:rsidRDefault="009672FC" w:rsidP="009672FC">
      <w:pPr>
        <w:rPr>
          <w:rFonts w:ascii="Verdana" w:hAnsi="Verdana"/>
        </w:rPr>
      </w:pPr>
    </w:p>
    <w:p w:rsidR="009672FC" w:rsidRPr="001F3EB5" w:rsidRDefault="009672FC" w:rsidP="009672FC">
      <w:pPr>
        <w:rPr>
          <w:rFonts w:ascii="Verdana" w:hAnsi="Verdana"/>
          <w:u w:val="single"/>
        </w:rPr>
      </w:pPr>
      <w:r w:rsidRPr="001F3EB5">
        <w:rPr>
          <w:rFonts w:ascii="Verdana" w:hAnsi="Verdana"/>
          <w:u w:val="single"/>
        </w:rPr>
        <w:t>Reservationer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lastRenderedPageBreak/>
        <w:t xml:space="preserve">Reservationer lämnas skriftligen till presidiet i direkt anslutning till fattat beslut. </w:t>
      </w:r>
    </w:p>
    <w:p w:rsidR="009672FC" w:rsidRPr="001F3EB5" w:rsidRDefault="00E534D7" w:rsidP="009672FC">
      <w:pPr>
        <w:rPr>
          <w:rFonts w:ascii="Verdana" w:hAnsi="Verdana"/>
        </w:rPr>
      </w:pPr>
      <w:r w:rsidRPr="001F3EB5">
        <w:rPr>
          <w:rFonts w:ascii="Verdana" w:hAnsi="Verdana"/>
        </w:rPr>
        <w:t>Endast ombud</w:t>
      </w:r>
      <w:r w:rsidR="009672FC" w:rsidRPr="001F3EB5">
        <w:rPr>
          <w:rFonts w:ascii="Verdana" w:hAnsi="Verdana"/>
        </w:rPr>
        <w:t xml:space="preserve"> kan reservera sig.</w:t>
      </w:r>
    </w:p>
    <w:p w:rsidR="009672FC" w:rsidRPr="001F3EB5" w:rsidRDefault="009672FC" w:rsidP="009672FC">
      <w:pPr>
        <w:rPr>
          <w:rFonts w:ascii="Verdana" w:hAnsi="Verdana"/>
        </w:rPr>
      </w:pPr>
      <w:r w:rsidRPr="001F3EB5">
        <w:rPr>
          <w:rFonts w:ascii="Verdana" w:hAnsi="Verdana"/>
        </w:rPr>
        <w:t>Reservationer kan inte lämnas efter stämmans avslutande.</w:t>
      </w:r>
    </w:p>
    <w:p w:rsidR="009672FC" w:rsidRPr="00CD4CCC" w:rsidRDefault="009672FC" w:rsidP="009672FC">
      <w:pPr>
        <w:rPr>
          <w:rFonts w:ascii="EurekaSans-Regular" w:hAnsi="EurekaSans-Regular"/>
        </w:rPr>
      </w:pPr>
    </w:p>
    <w:p w:rsidR="009672FC" w:rsidRPr="00CD4CCC" w:rsidRDefault="001F3EB5" w:rsidP="009672FC">
      <w:pPr>
        <w:rPr>
          <w:rFonts w:ascii="EurekaSans-Regular" w:hAnsi="EurekaSans-Regular"/>
        </w:rPr>
      </w:pPr>
      <w:r>
        <w:rPr>
          <w:rFonts w:ascii="EurekaSans-Regular" w:hAnsi="EurekaSans-Regular"/>
          <w:noProof/>
          <w:lang w:eastAsia="sv-SE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34290</wp:posOffset>
            </wp:positionV>
            <wp:extent cx="1885950" cy="958184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_LÄ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72FC" w:rsidRPr="00CD4CCC" w:rsidSect="004804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FC"/>
    <w:rsid w:val="00003108"/>
    <w:rsid w:val="000C47E7"/>
    <w:rsid w:val="000C7D2C"/>
    <w:rsid w:val="000D6BEC"/>
    <w:rsid w:val="00132FE9"/>
    <w:rsid w:val="001F3EB5"/>
    <w:rsid w:val="002270FF"/>
    <w:rsid w:val="00433A7A"/>
    <w:rsid w:val="00480447"/>
    <w:rsid w:val="004C0B22"/>
    <w:rsid w:val="004D3187"/>
    <w:rsid w:val="006E1718"/>
    <w:rsid w:val="006F59E4"/>
    <w:rsid w:val="0071518F"/>
    <w:rsid w:val="008746E0"/>
    <w:rsid w:val="009672FC"/>
    <w:rsid w:val="00AC6C25"/>
    <w:rsid w:val="00C40463"/>
    <w:rsid w:val="00DC415A"/>
    <w:rsid w:val="00E534D7"/>
    <w:rsid w:val="00E93D68"/>
    <w:rsid w:val="00E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AFE5"/>
  <w15:docId w15:val="{D133655A-0A3B-43F8-A33C-3EFBFF1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2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72FC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F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Standardstycketeckensnitt"/>
    <w:rsid w:val="00AC6C25"/>
  </w:style>
  <w:style w:type="character" w:styleId="Hyperlnk">
    <w:name w:val="Hyperlink"/>
    <w:basedOn w:val="Standardstycketeckensnitt"/>
    <w:uiPriority w:val="99"/>
    <w:semiHidden/>
    <w:unhideWhenUsed/>
    <w:rsid w:val="00AC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sv.wikipedia.org/wiki/F%C3%B6rslagsr%C3%A4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Yttrander%C3%A4tt" TargetMode="External"/><Relationship Id="rId5" Type="http://schemas.openxmlformats.org/officeDocument/2006/relationships/hyperlink" Target="https://sv.wikipedia.org/wiki/Yrkan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v.wikipedia.org/wiki/Ordningsfr%C3%A5g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Akhondi</dc:creator>
  <cp:lastModifiedBy>Patrik Lundholm</cp:lastModifiedBy>
  <cp:revision>7</cp:revision>
  <cp:lastPrinted>2017-01-30T12:27:00Z</cp:lastPrinted>
  <dcterms:created xsi:type="dcterms:W3CDTF">2017-01-30T12:29:00Z</dcterms:created>
  <dcterms:modified xsi:type="dcterms:W3CDTF">2017-03-09T18:04:00Z</dcterms:modified>
</cp:coreProperties>
</file>