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color w:val="auto"/>
          <w:spacing w:val="0"/>
          <w:kern w:val="0"/>
          <w:sz w:val="20"/>
          <w:szCs w:val="22"/>
        </w:rPr>
        <w:id w:val="736748715"/>
        <w:docPartObj>
          <w:docPartGallery w:val="Cover Pages"/>
          <w:docPartUnique/>
        </w:docPartObj>
      </w:sdtPr>
      <w:sdtEndPr/>
      <w:sdtContent>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8"/>
          </w:tblGrid>
          <w:tr w:rsidR="004455CB" w:rsidTr="00E83EEE">
            <w:trPr>
              <w:trHeight w:hRule="exact" w:val="5511"/>
            </w:trPr>
            <w:tc>
              <w:tcPr>
                <w:tcW w:w="9038" w:type="dxa"/>
                <w:vAlign w:val="bottom"/>
              </w:tcPr>
              <w:p w:rsidR="004455CB" w:rsidRDefault="004455CB" w:rsidP="007C799E">
                <w:pPr>
                  <w:pStyle w:val="RubrikVerdana"/>
                </w:pPr>
                <w:r>
                  <w:rPr>
                    <w:noProof/>
                    <w:lang w:eastAsia="sv-SE"/>
                  </w:rPr>
                  <w:drawing>
                    <wp:anchor distT="0" distB="0" distL="114300" distR="114300" simplePos="0" relativeHeight="251659264" behindDoc="0" locked="1" layoutInCell="1" allowOverlap="1" wp14:anchorId="70BB2394" wp14:editId="5650E6EA">
                      <wp:simplePos x="0" y="0"/>
                      <wp:positionH relativeFrom="page">
                        <wp:posOffset>4327525</wp:posOffset>
                      </wp:positionH>
                      <wp:positionV relativeFrom="page">
                        <wp:posOffset>9087485</wp:posOffset>
                      </wp:positionV>
                      <wp:extent cx="2559600" cy="1072800"/>
                      <wp:effectExtent l="0" t="0" r="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Vit.emf"/>
                              <pic:cNvPicPr/>
                            </pic:nvPicPr>
                            <pic:blipFill>
                              <a:blip r:embed="rId8"/>
                              <a:stretch>
                                <a:fillRect/>
                              </a:stretch>
                            </pic:blipFill>
                            <pic:spPr>
                              <a:xfrm>
                                <a:off x="0" y="0"/>
                                <a:ext cx="2559600" cy="1072800"/>
                              </a:xfrm>
                              <a:prstGeom prst="rect">
                                <a:avLst/>
                              </a:prstGeom>
                            </pic:spPr>
                          </pic:pic>
                        </a:graphicData>
                      </a:graphic>
                      <wp14:sizeRelH relativeFrom="margin">
                        <wp14:pctWidth>0</wp14:pctWidth>
                      </wp14:sizeRelH>
                      <wp14:sizeRelV relativeFrom="margin">
                        <wp14:pctHeight>0</wp14:pctHeight>
                      </wp14:sizeRelV>
                    </wp:anchor>
                  </w:drawing>
                </w:r>
                <w:sdt>
                  <w:sdtPr>
                    <w:id w:val="62001698"/>
                    <w:text w:multiLine="1"/>
                  </w:sdtPr>
                  <w:sdtEndPr/>
                  <w:sdtContent>
                    <w:r w:rsidR="007C799E">
                      <w:t>En väg in</w:t>
                    </w:r>
                  </w:sdtContent>
                </w:sdt>
              </w:p>
            </w:tc>
          </w:tr>
          <w:tr w:rsidR="004455CB" w:rsidTr="00E83EEE">
            <w:trPr>
              <w:trHeight w:val="2277"/>
            </w:trPr>
            <w:tc>
              <w:tcPr>
                <w:tcW w:w="9038" w:type="dxa"/>
              </w:tcPr>
              <w:p w:rsidR="00647A24" w:rsidRDefault="00992227" w:rsidP="007C799E">
                <w:pPr>
                  <w:pStyle w:val="Underrubrik"/>
                </w:pPr>
                <w:r>
                  <w:t>Program för psykisk hälsa bland barn, unga och familjer i Halland</w:t>
                </w:r>
                <w:r w:rsidR="00647A24">
                  <w:t xml:space="preserve"> </w:t>
                </w:r>
              </w:p>
              <w:p w:rsidR="00647A24" w:rsidRPr="00647A24" w:rsidRDefault="00647A24" w:rsidP="00647A24">
                <w:pPr>
                  <w:pStyle w:val="Underrubrik"/>
                </w:pPr>
                <w:r>
                  <w:t>Antaget av Centerpartiet Hallands distriktsstyrelse</w:t>
                </w:r>
              </w:p>
              <w:p w:rsidR="004455CB" w:rsidRDefault="006C3587" w:rsidP="00C553BA">
                <w:pPr>
                  <w:pStyle w:val="Underrubrik"/>
                </w:pPr>
                <w:sdt>
                  <w:sdtPr>
                    <w:id w:val="-2116978014"/>
                    <w:date w:fullDate="2020-04-15T00:00:00Z">
                      <w:dateFormat w:val="yyyy-MM-dd"/>
                      <w:lid w:val="sv-SE"/>
                      <w:storeMappedDataAs w:val="dateTime"/>
                      <w:calendar w:val="gregorian"/>
                    </w:date>
                  </w:sdtPr>
                  <w:sdtEndPr/>
                  <w:sdtContent>
                    <w:r w:rsidR="00647A24">
                      <w:t>2020-04-15</w:t>
                    </w:r>
                  </w:sdtContent>
                </w:sdt>
              </w:p>
            </w:tc>
          </w:tr>
        </w:tbl>
        <w:p w:rsidR="00715733" w:rsidRDefault="004455CB">
          <w:r>
            <w:rPr>
              <w:noProof/>
              <w:lang w:eastAsia="sv-SE"/>
            </w:rPr>
            <mc:AlternateContent>
              <mc:Choice Requires="wps">
                <w:drawing>
                  <wp:anchor distT="0" distB="0" distL="114300" distR="114300" simplePos="0" relativeHeight="251661312" behindDoc="1" locked="1" layoutInCell="1" allowOverlap="1" wp14:anchorId="78B78C7A" wp14:editId="34950C9F">
                    <wp:simplePos x="0" y="0"/>
                    <wp:positionH relativeFrom="page">
                      <wp:posOffset>0</wp:posOffset>
                    </wp:positionH>
                    <wp:positionV relativeFrom="page">
                      <wp:posOffset>0</wp:posOffset>
                    </wp:positionV>
                    <wp:extent cx="7563600" cy="10695600"/>
                    <wp:effectExtent l="0" t="0" r="0" b="0"/>
                    <wp:wrapNone/>
                    <wp:docPr id="7" name="Rektangel 7"/>
                    <wp:cNvGraphicFramePr/>
                    <a:graphic xmlns:a="http://schemas.openxmlformats.org/drawingml/2006/main">
                      <a:graphicData uri="http://schemas.microsoft.com/office/word/2010/wordprocessingShape">
                        <wps:wsp>
                          <wps:cNvSpPr/>
                          <wps:spPr>
                            <a:xfrm>
                              <a:off x="0" y="0"/>
                              <a:ext cx="7563600" cy="10695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8AC83" id="Rektangel 7" o:spid="_x0000_s1026" style="position:absolute;margin-left:0;margin-top:0;width:595.55pt;height:84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" fillcolor="#046a38 [3204]" stroked="f" strokeweight="1pt">
                    <w10:wrap anchorx="page" anchory="page"/>
                    <w10:anchorlock/>
                  </v:rect>
                </w:pict>
              </mc:Fallback>
            </mc:AlternateContent>
          </w:r>
          <w:r>
            <w:rPr>
              <w:noProof/>
              <w:lang w:eastAsia="sv-SE"/>
            </w:rPr>
            <w:drawing>
              <wp:anchor distT="0" distB="0" distL="114300" distR="114300" simplePos="0" relativeHeight="251660288" behindDoc="0" locked="1" layoutInCell="1" allowOverlap="1" wp14:anchorId="5512039B" wp14:editId="2F2134F7">
                <wp:simplePos x="0" y="0"/>
                <wp:positionH relativeFrom="page">
                  <wp:posOffset>4327525</wp:posOffset>
                </wp:positionH>
                <wp:positionV relativeFrom="page">
                  <wp:posOffset>9087485</wp:posOffset>
                </wp:positionV>
                <wp:extent cx="2559600" cy="107280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Vit.emf"/>
                        <pic:cNvPicPr/>
                      </pic:nvPicPr>
                      <pic:blipFill>
                        <a:blip r:embed="rId8"/>
                        <a:stretch>
                          <a:fillRect/>
                        </a:stretch>
                      </pic:blipFill>
                      <pic:spPr>
                        <a:xfrm>
                          <a:off x="0" y="0"/>
                          <a:ext cx="2559600" cy="1072800"/>
                        </a:xfrm>
                        <a:prstGeom prst="rect">
                          <a:avLst/>
                        </a:prstGeom>
                      </pic:spPr>
                    </pic:pic>
                  </a:graphicData>
                </a:graphic>
                <wp14:sizeRelH relativeFrom="margin">
                  <wp14:pctWidth>0</wp14:pctWidth>
                </wp14:sizeRelH>
                <wp14:sizeRelV relativeFrom="margin">
                  <wp14:pctHeight>0</wp14:pctHeight>
                </wp14:sizeRelV>
              </wp:anchor>
            </w:drawing>
          </w:r>
        </w:p>
      </w:sdtContent>
    </w:sdt>
    <w:p w:rsidR="00215204" w:rsidRDefault="00215204">
      <w:pPr>
        <w:spacing w:after="160" w:line="259" w:lineRule="auto"/>
      </w:pPr>
      <w:r>
        <w:br w:type="page"/>
      </w:r>
    </w:p>
    <w:p w:rsidR="00047DAC" w:rsidRPr="00D26C6E" w:rsidRDefault="00F24795">
      <w:pPr>
        <w:spacing w:after="160" w:line="259" w:lineRule="auto"/>
        <w:rPr>
          <w:rFonts w:asciiTheme="majorHAnsi" w:hAnsiTheme="majorHAnsi"/>
          <w:sz w:val="32"/>
          <w:szCs w:val="32"/>
        </w:rPr>
      </w:pPr>
      <w:r w:rsidRPr="00D26C6E">
        <w:rPr>
          <w:rFonts w:asciiTheme="majorHAnsi" w:hAnsiTheme="majorHAnsi"/>
          <w:sz w:val="32"/>
          <w:szCs w:val="32"/>
        </w:rPr>
        <w:lastRenderedPageBreak/>
        <w:t>Inledning</w:t>
      </w:r>
    </w:p>
    <w:p w:rsidR="00F24795" w:rsidRPr="00D26C6E" w:rsidRDefault="007C799E" w:rsidP="00F24795">
      <w:pPr>
        <w:spacing w:before="100" w:beforeAutospacing="1" w:after="120" w:line="315" w:lineRule="atLeast"/>
        <w:rPr>
          <w:rFonts w:asciiTheme="minorHAnsi" w:eastAsia="Times New Roman" w:hAnsiTheme="minorHAnsi" w:cs="Times New Roman"/>
          <w:b/>
          <w:sz w:val="22"/>
          <w:lang w:eastAsia="sv-SE"/>
        </w:rPr>
      </w:pPr>
      <w:r>
        <w:rPr>
          <w:rFonts w:asciiTheme="minorHAnsi" w:eastAsia="Times New Roman" w:hAnsiTheme="minorHAnsi" w:cs="Times New Roman"/>
          <w:b/>
          <w:sz w:val="22"/>
          <w:lang w:eastAsia="sv-SE"/>
        </w:rPr>
        <w:t>En väg in</w:t>
      </w:r>
      <w:r w:rsidR="00F24795" w:rsidRPr="00D26C6E">
        <w:rPr>
          <w:rFonts w:asciiTheme="minorHAnsi" w:eastAsia="Times New Roman" w:hAnsiTheme="minorHAnsi" w:cs="Times New Roman"/>
          <w:b/>
          <w:sz w:val="22"/>
          <w:lang w:eastAsia="sv-SE"/>
        </w:rPr>
        <w:t xml:space="preserve"> – Psykisk hälsa för barn, unga och familjer</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Den psykiska ohälsan hos barn och unga har ökat de senaste 20 åren och är idag en av våra stora framtidsfrågor. Samtidigt ser vi också att måluppfyllelsen i skolan har haft en negativ utveckling under lång tid och att det finns tydliga skillnader mellan olika grupper. </w:t>
      </w:r>
    </w:p>
    <w:p w:rsidR="00F24795" w:rsidRPr="00D26C6E" w:rsidRDefault="00F24795" w:rsidP="00F24795">
      <w:pPr>
        <w:rPr>
          <w:rFonts w:asciiTheme="minorHAnsi" w:hAnsiTheme="minorHAnsi" w:cs="Times New Roman"/>
          <w:b/>
          <w:sz w:val="22"/>
        </w:rPr>
      </w:pPr>
    </w:p>
    <w:p w:rsidR="00F24795" w:rsidRPr="00D26C6E" w:rsidRDefault="00F24795" w:rsidP="00F24795">
      <w:pPr>
        <w:rPr>
          <w:rFonts w:asciiTheme="minorHAnsi" w:hAnsiTheme="minorHAnsi" w:cs="Times New Roman"/>
          <w:b/>
          <w:sz w:val="22"/>
        </w:rPr>
      </w:pPr>
      <w:r w:rsidRPr="00D26C6E">
        <w:rPr>
          <w:rFonts w:asciiTheme="minorHAnsi" w:hAnsiTheme="minorHAnsi" w:cs="Times New Roman"/>
          <w:b/>
          <w:sz w:val="22"/>
        </w:rPr>
        <w:t>En bra start i livet – trygga barn och föräldrar</w:t>
      </w:r>
    </w:p>
    <w:p w:rsidR="00992227" w:rsidRPr="00D26C6E" w:rsidRDefault="00F24795" w:rsidP="00F24795">
      <w:pPr>
        <w:pStyle w:val="Normalwebb"/>
        <w:rPr>
          <w:rFonts w:asciiTheme="minorHAnsi" w:hAnsiTheme="minorHAnsi"/>
          <w:b/>
          <w:noProof/>
          <w:color w:val="auto"/>
          <w:sz w:val="22"/>
        </w:rPr>
      </w:pPr>
      <w:r w:rsidRPr="00D26C6E">
        <w:rPr>
          <w:rFonts w:asciiTheme="minorHAnsi" w:hAnsiTheme="minorHAnsi"/>
          <w:color w:val="auto"/>
          <w:sz w:val="22"/>
          <w:szCs w:val="22"/>
        </w:rPr>
        <w:t xml:space="preserve">"Att investera i barns utveckling är en viktig väg till social hållbarhet och minskade skillnader i hälsa. De första åren i ett barns liv har stor påverkan på framtida hälsoutveckling. Tidiga och samordnade insatser från samhället kompenserar och utjämnar konsekvenserna av olika förutsättningar. Positiva effekter kan ses under en lång tid.” (Region Hallands Tillväxtstrategi för Halland 2014–2020) </w:t>
      </w:r>
    </w:p>
    <w:p w:rsidR="00992227" w:rsidRPr="00D26C6E" w:rsidRDefault="00992227" w:rsidP="00F24795">
      <w:pPr>
        <w:pStyle w:val="Normalwebb"/>
        <w:rPr>
          <w:rFonts w:asciiTheme="minorHAnsi" w:hAnsiTheme="minorHAnsi"/>
          <w:color w:val="auto"/>
          <w:sz w:val="22"/>
          <w:szCs w:val="22"/>
        </w:rPr>
      </w:pPr>
      <w:r w:rsidRPr="00D26C6E">
        <w:rPr>
          <w:rFonts w:asciiTheme="minorHAnsi" w:hAnsiTheme="minorHAnsi"/>
          <w:b/>
          <w:noProof/>
          <w:color w:val="auto"/>
          <w:sz w:val="22"/>
        </w:rPr>
        <w:drawing>
          <wp:inline distT="0" distB="0" distL="0" distR="0" wp14:anchorId="71BBC456" wp14:editId="56BC8D7B">
            <wp:extent cx="5745480" cy="4479925"/>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uxen och barn händer.jpg"/>
                    <pic:cNvPicPr/>
                  </pic:nvPicPr>
                  <pic:blipFill>
                    <a:blip r:embed="rId9">
                      <a:extLst>
                        <a:ext uri="{28A0092B-C50C-407E-A947-70E740481C1C}">
                          <a14:useLocalDpi xmlns:a14="http://schemas.microsoft.com/office/drawing/2010/main" val="0"/>
                        </a:ext>
                      </a:extLst>
                    </a:blip>
                    <a:stretch>
                      <a:fillRect/>
                    </a:stretch>
                  </pic:blipFill>
                  <pic:spPr>
                    <a:xfrm>
                      <a:off x="0" y="0"/>
                      <a:ext cx="5745480" cy="4479925"/>
                    </a:xfrm>
                    <a:prstGeom prst="rect">
                      <a:avLst/>
                    </a:prstGeom>
                  </pic:spPr>
                </pic:pic>
              </a:graphicData>
            </a:graphic>
          </wp:inline>
        </w:drawing>
      </w:r>
    </w:p>
    <w:p w:rsidR="00893672" w:rsidRDefault="00893672" w:rsidP="00F24795">
      <w:pPr>
        <w:pStyle w:val="Normalwebb"/>
        <w:rPr>
          <w:rFonts w:asciiTheme="majorHAnsi" w:hAnsiTheme="majorHAnsi"/>
          <w:color w:val="auto"/>
          <w:sz w:val="32"/>
          <w:szCs w:val="32"/>
        </w:rPr>
      </w:pPr>
    </w:p>
    <w:p w:rsidR="00992227" w:rsidRPr="00D26C6E" w:rsidRDefault="00992227" w:rsidP="00F24795">
      <w:pPr>
        <w:pStyle w:val="Normalwebb"/>
        <w:rPr>
          <w:rFonts w:asciiTheme="majorHAnsi" w:hAnsiTheme="majorHAnsi"/>
          <w:color w:val="auto"/>
          <w:sz w:val="32"/>
          <w:szCs w:val="32"/>
        </w:rPr>
      </w:pPr>
      <w:r w:rsidRPr="00D26C6E">
        <w:rPr>
          <w:rFonts w:asciiTheme="majorHAnsi" w:hAnsiTheme="majorHAnsi"/>
          <w:color w:val="auto"/>
          <w:sz w:val="32"/>
          <w:szCs w:val="32"/>
        </w:rPr>
        <w:lastRenderedPageBreak/>
        <w:t>Viktiga principer för att främja psykisk hälsa</w:t>
      </w:r>
    </w:p>
    <w:p w:rsidR="00992227" w:rsidRPr="00D26C6E" w:rsidRDefault="00992227" w:rsidP="00992227">
      <w:pPr>
        <w:rPr>
          <w:rFonts w:asciiTheme="minorHAnsi" w:hAnsiTheme="minorHAnsi" w:cs="Times New Roman"/>
          <w:b/>
          <w:sz w:val="22"/>
        </w:rPr>
      </w:pPr>
    </w:p>
    <w:p w:rsidR="00992227" w:rsidRPr="00D26C6E" w:rsidRDefault="00992227" w:rsidP="00992227">
      <w:pPr>
        <w:rPr>
          <w:rFonts w:asciiTheme="minorHAnsi" w:hAnsiTheme="minorHAnsi" w:cs="Times New Roman"/>
          <w:b/>
          <w:sz w:val="22"/>
        </w:rPr>
      </w:pPr>
      <w:r w:rsidRPr="00D26C6E">
        <w:rPr>
          <w:rFonts w:asciiTheme="minorHAnsi" w:hAnsiTheme="minorHAnsi" w:cs="Times New Roman"/>
          <w:b/>
          <w:sz w:val="22"/>
        </w:rPr>
        <w:t>Famnen behöver bli större</w:t>
      </w:r>
      <w:r w:rsidR="00893672">
        <w:rPr>
          <w:rFonts w:asciiTheme="minorHAnsi" w:hAnsiTheme="minorHAnsi" w:cs="Times New Roman"/>
          <w:b/>
          <w:sz w:val="22"/>
        </w:rPr>
        <w:t xml:space="preserve"> – så att färre hamnar utanför</w:t>
      </w:r>
      <w:r w:rsidRPr="00D26C6E">
        <w:rPr>
          <w:rFonts w:asciiTheme="minorHAnsi" w:hAnsiTheme="minorHAnsi" w:cs="Times New Roman"/>
          <w:b/>
          <w:sz w:val="22"/>
        </w:rPr>
        <w:t xml:space="preserve">: </w:t>
      </w:r>
    </w:p>
    <w:p w:rsidR="00992227" w:rsidRDefault="00992227" w:rsidP="008E78B3">
      <w:pPr>
        <w:pStyle w:val="Liststycke"/>
        <w:numPr>
          <w:ilvl w:val="0"/>
          <w:numId w:val="18"/>
        </w:numPr>
        <w:spacing w:line="276" w:lineRule="auto"/>
        <w:rPr>
          <w:rFonts w:asciiTheme="minorHAnsi" w:hAnsiTheme="minorHAnsi" w:cs="Times New Roman"/>
          <w:sz w:val="22"/>
        </w:rPr>
      </w:pPr>
      <w:r w:rsidRPr="00D26C6E">
        <w:rPr>
          <w:rFonts w:asciiTheme="minorHAnsi" w:hAnsiTheme="minorHAnsi" w:cs="Times New Roman"/>
          <w:sz w:val="22"/>
        </w:rPr>
        <w:t>Individen i Centrum</w:t>
      </w:r>
      <w:r w:rsidR="00893672">
        <w:rPr>
          <w:rFonts w:asciiTheme="minorHAnsi" w:hAnsiTheme="minorHAnsi" w:cs="Times New Roman"/>
          <w:sz w:val="22"/>
        </w:rPr>
        <w:t xml:space="preserve">. </w:t>
      </w:r>
      <w:r w:rsidRPr="00893672">
        <w:rPr>
          <w:rFonts w:asciiTheme="minorHAnsi" w:hAnsiTheme="minorHAnsi" w:cs="Times New Roman"/>
          <w:sz w:val="22"/>
        </w:rPr>
        <w:t xml:space="preserve">Stödet ska utgå från vad den unges och familjens behov – inte hur organisationen ser ut. Ett tillgängligt stöd; lätt att få kontakt, närhet </w:t>
      </w:r>
      <w:r w:rsidR="00893672" w:rsidRPr="00893672">
        <w:rPr>
          <w:rFonts w:asciiTheme="minorHAnsi" w:hAnsiTheme="minorHAnsi" w:cs="Times New Roman"/>
          <w:sz w:val="22"/>
        </w:rPr>
        <w:t xml:space="preserve">till stöd </w:t>
      </w:r>
      <w:r w:rsidRPr="00893672">
        <w:rPr>
          <w:rFonts w:asciiTheme="minorHAnsi" w:hAnsiTheme="minorHAnsi" w:cs="Times New Roman"/>
          <w:sz w:val="22"/>
        </w:rPr>
        <w:t xml:space="preserve">och professionalism. Om flera verksamheter är involverade ska stödet vara samordnat, sammansatt och samtidigt! Föreningslivet är en värdefull resurs i detta arbete. </w:t>
      </w:r>
    </w:p>
    <w:p w:rsidR="00893672" w:rsidRPr="00893672" w:rsidRDefault="00893672" w:rsidP="00893672">
      <w:pPr>
        <w:pStyle w:val="Liststycke"/>
        <w:spacing w:line="276" w:lineRule="auto"/>
        <w:rPr>
          <w:rFonts w:asciiTheme="minorHAnsi" w:hAnsiTheme="minorHAnsi" w:cs="Times New Roman"/>
          <w:sz w:val="22"/>
        </w:rPr>
      </w:pPr>
    </w:p>
    <w:p w:rsidR="00992227" w:rsidRDefault="00992227" w:rsidP="008E78B3">
      <w:pPr>
        <w:pStyle w:val="Liststycke"/>
        <w:numPr>
          <w:ilvl w:val="0"/>
          <w:numId w:val="18"/>
        </w:numPr>
        <w:spacing w:line="276" w:lineRule="auto"/>
        <w:rPr>
          <w:rFonts w:asciiTheme="minorHAnsi" w:hAnsiTheme="minorHAnsi" w:cs="Times New Roman"/>
          <w:sz w:val="22"/>
        </w:rPr>
      </w:pPr>
      <w:r w:rsidRPr="00D26C6E">
        <w:rPr>
          <w:rFonts w:asciiTheme="minorHAnsi" w:hAnsiTheme="minorHAnsi" w:cs="Times New Roman"/>
          <w:sz w:val="22"/>
        </w:rPr>
        <w:t>Jämlik vård i Halland – man ska kunna vara sjuk och få hjälp i Hela Halland. Tillgänglig vård – se till att vården kommer till patienten eller patienten till vården.</w:t>
      </w:r>
    </w:p>
    <w:p w:rsidR="00893672" w:rsidRPr="00893672" w:rsidRDefault="00893672" w:rsidP="00893672">
      <w:pPr>
        <w:pStyle w:val="Liststycke"/>
        <w:rPr>
          <w:rFonts w:asciiTheme="minorHAnsi" w:hAnsiTheme="minorHAnsi" w:cs="Times New Roman"/>
          <w:sz w:val="22"/>
        </w:rPr>
      </w:pPr>
    </w:p>
    <w:p w:rsidR="00893672" w:rsidRPr="00D26C6E" w:rsidRDefault="00893672" w:rsidP="00893672">
      <w:pPr>
        <w:pStyle w:val="Liststycke"/>
        <w:spacing w:line="276" w:lineRule="auto"/>
        <w:rPr>
          <w:rFonts w:asciiTheme="minorHAnsi" w:hAnsiTheme="minorHAnsi" w:cs="Times New Roman"/>
          <w:sz w:val="22"/>
        </w:rPr>
      </w:pPr>
    </w:p>
    <w:p w:rsidR="00992227" w:rsidRDefault="00992227" w:rsidP="008E78B3">
      <w:pPr>
        <w:pStyle w:val="Liststycke"/>
        <w:numPr>
          <w:ilvl w:val="0"/>
          <w:numId w:val="18"/>
        </w:numPr>
        <w:spacing w:line="276" w:lineRule="auto"/>
        <w:rPr>
          <w:rFonts w:asciiTheme="minorHAnsi" w:hAnsiTheme="minorHAnsi" w:cs="Times New Roman"/>
          <w:sz w:val="22"/>
        </w:rPr>
      </w:pPr>
      <w:r w:rsidRPr="00D26C6E">
        <w:rPr>
          <w:rFonts w:asciiTheme="minorHAnsi" w:hAnsiTheme="minorHAnsi" w:cs="Times New Roman"/>
          <w:sz w:val="22"/>
        </w:rPr>
        <w:t xml:space="preserve">De insatser samhället erbjuder ska främja känslan av sammanhang. För att inte känna sig utanför samhället måste livssituationen vara meningsfull, hanterbar och begriplig. </w:t>
      </w:r>
    </w:p>
    <w:p w:rsidR="00893672" w:rsidRPr="00D26C6E" w:rsidRDefault="00893672" w:rsidP="00893672">
      <w:pPr>
        <w:pStyle w:val="Liststycke"/>
        <w:spacing w:line="276" w:lineRule="auto"/>
        <w:rPr>
          <w:rFonts w:asciiTheme="minorHAnsi" w:hAnsiTheme="minorHAnsi" w:cs="Times New Roman"/>
          <w:sz w:val="22"/>
        </w:rPr>
      </w:pPr>
    </w:p>
    <w:p w:rsidR="00992227" w:rsidRPr="00D26C6E" w:rsidRDefault="00992227" w:rsidP="008E78B3">
      <w:pPr>
        <w:pStyle w:val="Liststycke"/>
        <w:numPr>
          <w:ilvl w:val="0"/>
          <w:numId w:val="18"/>
        </w:numPr>
        <w:spacing w:line="276" w:lineRule="auto"/>
        <w:rPr>
          <w:rFonts w:asciiTheme="minorHAnsi" w:hAnsiTheme="minorHAnsi" w:cs="Times New Roman"/>
          <w:sz w:val="22"/>
        </w:rPr>
      </w:pPr>
      <w:r w:rsidRPr="00D26C6E">
        <w:rPr>
          <w:rFonts w:asciiTheme="minorHAnsi" w:hAnsiTheme="minorHAnsi" w:cs="Times New Roman"/>
          <w:sz w:val="22"/>
        </w:rPr>
        <w:t xml:space="preserve">Föreningslivet; Brukar- och anhörigföreningar så väl som idrotts- och kulturföreningar är viktiga aktörer för människors välbefinnande och ska ses som goda samverkanspartners. </w:t>
      </w:r>
    </w:p>
    <w:p w:rsidR="00992227" w:rsidRPr="00D26C6E" w:rsidRDefault="00992227" w:rsidP="00F24795">
      <w:pPr>
        <w:pStyle w:val="Normalwebb"/>
        <w:rPr>
          <w:rFonts w:asciiTheme="minorHAnsi" w:hAnsiTheme="minorHAnsi"/>
          <w:color w:val="auto"/>
          <w:sz w:val="22"/>
          <w:szCs w:val="22"/>
        </w:rPr>
      </w:pPr>
    </w:p>
    <w:p w:rsidR="00FF6F2E" w:rsidRPr="00D26C6E" w:rsidRDefault="00992227" w:rsidP="00FF6F2E">
      <w:pPr>
        <w:rPr>
          <w:rFonts w:asciiTheme="minorHAnsi" w:hAnsiTheme="minorHAnsi" w:cs="Times New Roman"/>
          <w:sz w:val="32"/>
          <w:szCs w:val="32"/>
        </w:rPr>
      </w:pPr>
      <w:r w:rsidRPr="00D26C6E">
        <w:rPr>
          <w:rFonts w:asciiTheme="minorHAnsi" w:hAnsiTheme="minorHAnsi" w:cs="Times New Roman"/>
          <w:sz w:val="32"/>
          <w:szCs w:val="32"/>
        </w:rPr>
        <w:t>J</w:t>
      </w:r>
      <w:r w:rsidR="00FF6F2E" w:rsidRPr="00D26C6E">
        <w:rPr>
          <w:rFonts w:asciiTheme="minorHAnsi" w:hAnsiTheme="minorHAnsi" w:cs="Times New Roman"/>
          <w:sz w:val="32"/>
          <w:szCs w:val="32"/>
        </w:rPr>
        <w:t>ämlika uppväxtvillkor för barn och Unga i hela Halland</w:t>
      </w:r>
    </w:p>
    <w:p w:rsidR="00893672" w:rsidRDefault="00893672" w:rsidP="00D26C6E">
      <w:pPr>
        <w:rPr>
          <w:rFonts w:asciiTheme="minorHAnsi" w:hAnsiTheme="minorHAnsi" w:cs="Times New Roman"/>
          <w:sz w:val="28"/>
          <w:szCs w:val="28"/>
        </w:rPr>
      </w:pPr>
    </w:p>
    <w:p w:rsidR="00D26C6E" w:rsidRPr="00893672" w:rsidRDefault="00D26C6E" w:rsidP="00D26C6E">
      <w:pPr>
        <w:rPr>
          <w:rFonts w:asciiTheme="minorHAnsi" w:hAnsiTheme="minorHAnsi" w:cs="Times New Roman"/>
          <w:sz w:val="28"/>
          <w:szCs w:val="28"/>
        </w:rPr>
      </w:pPr>
      <w:r w:rsidRPr="00893672">
        <w:rPr>
          <w:rFonts w:asciiTheme="minorHAnsi" w:hAnsiTheme="minorHAnsi" w:cs="Times New Roman"/>
          <w:sz w:val="28"/>
          <w:szCs w:val="28"/>
        </w:rPr>
        <w:t>Centerpartiet Hallands förslag</w:t>
      </w:r>
      <w:r w:rsidR="00893672">
        <w:rPr>
          <w:rFonts w:asciiTheme="minorHAnsi" w:hAnsiTheme="minorHAnsi" w:cs="Times New Roman"/>
          <w:sz w:val="28"/>
          <w:szCs w:val="28"/>
        </w:rPr>
        <w:t>:</w:t>
      </w:r>
    </w:p>
    <w:p w:rsidR="00F24795" w:rsidRPr="00D26C6E" w:rsidRDefault="00F24795" w:rsidP="00F24795">
      <w:pPr>
        <w:rPr>
          <w:rFonts w:asciiTheme="minorHAnsi" w:hAnsiTheme="minorHAnsi" w:cs="Times New Roman"/>
          <w:b/>
          <w:sz w:val="22"/>
        </w:rPr>
      </w:pPr>
      <w:r w:rsidRPr="00D26C6E">
        <w:rPr>
          <w:rFonts w:asciiTheme="minorHAnsi" w:hAnsiTheme="minorHAnsi" w:cs="Times New Roman"/>
          <w:b/>
          <w:sz w:val="22"/>
        </w:rPr>
        <w:t>Utveckla föräldrautbildning för föräldrautveckling</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 xml:space="preserve">Att bli förälder är en stor omställning för de allra flesta. Alla som väntar barn erbjuds att delta i föräldrautbildning under graviditeten och barnets första levnadsår. Föräldrautbildningen fokuserar under graviditeten mycket på förlossning och första tiden efter att barnet är fött. Trygga föräldrar som mår väl fysiskt, psykiskt och i sina relationer är den viktigaste skyddsfaktorn för det späda barnet. Under första året grundläggs barnets anknytningsmönster som påverkar relationer senare i livet. </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Föräldragruppen är för många ett viktigt samtalsforum och skulle kunna utvecklas ännu mer som en grupp där en som förälder hämtar kunskap, byter erfarenheter och får tips kring föräldraskapet. En utökning av föräldrautbildningen till att fortsätta under hela barndomen skulle kunna utgöra det forum för samtal kring föräldraskap, barnuppfostran, relationer och jämställdhet som många föräldrar frågar efter och saknar.</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lastRenderedPageBreak/>
        <w:t xml:space="preserve">Med en utökning av föräldrautbildningen och föräldragrupperna sänks trösklarna att söka hjälp och stöd i sitt föräldraskap. Har man som förälder träffat olika professioner under föräldrautbildningen är det lättare att navigera och hitta rätt i stödstrukturen.  </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 xml:space="preserve">Genom föreläsningar och samtal ökar föräldrakompetensen och tryggheten i föräldrarollen – vilket bidrar till mer trygga familjeförhållanden och tryggare uppväxtvillkor. </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 xml:space="preserve">För familjer med barn med behov av anpassning behövs specifika utbildningar för bemötande av olika svårigheter. </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b/>
          <w:i/>
          <w:sz w:val="22"/>
        </w:rPr>
        <w:t>Förslag att driva i kommuner och regionen:</w:t>
      </w:r>
      <w:r w:rsidRPr="00D26C6E">
        <w:rPr>
          <w:rFonts w:asciiTheme="minorHAnsi" w:hAnsiTheme="minorHAnsi" w:cs="Times New Roman"/>
          <w:sz w:val="22"/>
        </w:rPr>
        <w:t xml:space="preserve"> </w:t>
      </w:r>
    </w:p>
    <w:p w:rsidR="00F24795" w:rsidRPr="00D26C6E" w:rsidRDefault="00F24795" w:rsidP="00F24795">
      <w:pPr>
        <w:pStyle w:val="Liststycke"/>
        <w:numPr>
          <w:ilvl w:val="0"/>
          <w:numId w:val="16"/>
        </w:numPr>
        <w:rPr>
          <w:rFonts w:asciiTheme="minorHAnsi" w:hAnsiTheme="minorHAnsi" w:cs="Times New Roman"/>
          <w:sz w:val="22"/>
        </w:rPr>
      </w:pPr>
      <w:r w:rsidRPr="00D26C6E">
        <w:rPr>
          <w:rFonts w:asciiTheme="minorHAnsi" w:hAnsiTheme="minorHAnsi" w:cs="Times New Roman"/>
          <w:sz w:val="22"/>
        </w:rPr>
        <w:t>Utveckla föräldra</w:t>
      </w:r>
      <w:r w:rsidR="00647A24">
        <w:rPr>
          <w:rFonts w:asciiTheme="minorHAnsi" w:hAnsiTheme="minorHAnsi" w:cs="Times New Roman"/>
          <w:sz w:val="22"/>
        </w:rPr>
        <w:t>skaps</w:t>
      </w:r>
      <w:r w:rsidR="004D33D8">
        <w:rPr>
          <w:rFonts w:asciiTheme="minorHAnsi" w:hAnsiTheme="minorHAnsi" w:cs="Times New Roman"/>
          <w:sz w:val="22"/>
        </w:rPr>
        <w:t>utbildningen och stödet</w:t>
      </w:r>
      <w:r w:rsidRPr="00D26C6E">
        <w:rPr>
          <w:rFonts w:asciiTheme="minorHAnsi" w:hAnsiTheme="minorHAnsi" w:cs="Times New Roman"/>
          <w:sz w:val="22"/>
        </w:rPr>
        <w:t xml:space="preserve"> i samarbete mellan Region Halland och de halländska kommunerna. </w:t>
      </w:r>
    </w:p>
    <w:p w:rsidR="00FF6F2E" w:rsidRPr="00D26C6E" w:rsidRDefault="00F24795" w:rsidP="00FF6F2E">
      <w:pPr>
        <w:jc w:val="center"/>
        <w:rPr>
          <w:rFonts w:asciiTheme="minorHAnsi" w:hAnsiTheme="minorHAnsi" w:cs="Times New Roman"/>
          <w:b/>
          <w:sz w:val="22"/>
        </w:rPr>
      </w:pPr>
      <w:r w:rsidRPr="00D26C6E">
        <w:rPr>
          <w:rFonts w:asciiTheme="minorHAnsi" w:hAnsiTheme="minorHAnsi" w:cs="Times New Roman"/>
          <w:b/>
          <w:noProof/>
          <w:sz w:val="22"/>
          <w:lang w:eastAsia="sv-SE"/>
        </w:rPr>
        <w:drawing>
          <wp:inline distT="0" distB="0" distL="0" distR="0" wp14:anchorId="7ADD4B24" wp14:editId="4129EBAD">
            <wp:extent cx="4210050" cy="280251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n och gravidmage webb.jpg"/>
                    <pic:cNvPicPr/>
                  </pic:nvPicPr>
                  <pic:blipFill>
                    <a:blip r:embed="rId10">
                      <a:extLst>
                        <a:ext uri="{28A0092B-C50C-407E-A947-70E740481C1C}">
                          <a14:useLocalDpi xmlns:a14="http://schemas.microsoft.com/office/drawing/2010/main" val="0"/>
                        </a:ext>
                      </a:extLst>
                    </a:blip>
                    <a:stretch>
                      <a:fillRect/>
                    </a:stretch>
                  </pic:blipFill>
                  <pic:spPr>
                    <a:xfrm>
                      <a:off x="0" y="0"/>
                      <a:ext cx="4246764" cy="2826951"/>
                    </a:xfrm>
                    <a:prstGeom prst="rect">
                      <a:avLst/>
                    </a:prstGeom>
                  </pic:spPr>
                </pic:pic>
              </a:graphicData>
            </a:graphic>
          </wp:inline>
        </w:drawing>
      </w:r>
    </w:p>
    <w:p w:rsidR="00F24795" w:rsidRPr="00D26C6E" w:rsidRDefault="00647A24" w:rsidP="00FF6F2E">
      <w:pPr>
        <w:rPr>
          <w:rFonts w:asciiTheme="minorHAnsi" w:hAnsiTheme="minorHAnsi" w:cs="Times New Roman"/>
          <w:b/>
          <w:sz w:val="22"/>
        </w:rPr>
      </w:pPr>
      <w:r>
        <w:rPr>
          <w:rFonts w:asciiTheme="minorHAnsi" w:hAnsiTheme="minorHAnsi" w:cs="Times New Roman"/>
          <w:b/>
          <w:sz w:val="22"/>
        </w:rPr>
        <w:t>Starta</w:t>
      </w:r>
      <w:r w:rsidR="0040614F">
        <w:rPr>
          <w:rFonts w:asciiTheme="minorHAnsi" w:hAnsiTheme="minorHAnsi" w:cs="Times New Roman"/>
          <w:b/>
          <w:sz w:val="22"/>
        </w:rPr>
        <w:t xml:space="preserve"> ett familjecentrerat arbetssätt i</w:t>
      </w:r>
      <w:r w:rsidR="00F24795" w:rsidRPr="00D26C6E">
        <w:rPr>
          <w:rFonts w:asciiTheme="minorHAnsi" w:hAnsiTheme="minorHAnsi" w:cs="Times New Roman"/>
          <w:b/>
          <w:sz w:val="22"/>
        </w:rPr>
        <w:t xml:space="preserve"> Halland</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En nära samverkan och samlokalisering mellan kommunens socialtjänst och regionens Barnhälsovård kring barnet och familjen främjar tidig upptäckt av ohälsa och ger förutsättningar för hälsa.</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 xml:space="preserve">Ett område att uppmärksamma och utveckla arbetsmetoder kring är förlossningsdepression och depression hos partnern som påverkar det lilla barnets möjlighet till en trygg och stabil anknytning. Med tidiga insatser för familjen ges familjen bättre förutsättningar. </w:t>
      </w:r>
    </w:p>
    <w:p w:rsidR="00F24795" w:rsidRPr="00D26C6E" w:rsidRDefault="00F24795" w:rsidP="00167DD0">
      <w:pPr>
        <w:autoSpaceDE w:val="0"/>
        <w:autoSpaceDN w:val="0"/>
        <w:adjustRightInd w:val="0"/>
        <w:spacing w:after="0" w:line="240" w:lineRule="auto"/>
        <w:rPr>
          <w:rFonts w:asciiTheme="minorHAnsi" w:hAnsiTheme="minorHAnsi" w:cs="Times New Roman"/>
          <w:sz w:val="22"/>
        </w:rPr>
      </w:pPr>
      <w:r w:rsidRPr="00D26C6E">
        <w:rPr>
          <w:rFonts w:asciiTheme="minorHAnsi" w:hAnsiTheme="minorHAnsi" w:cs="Times New Roman"/>
          <w:sz w:val="22"/>
        </w:rPr>
        <w:t>Centerpartiet verkar för att Socialstyrelsen ska få i uppdrag att ta fram nationella riktlinjer för att skapa förutsättningar för en mer jämlik förlossningsvård. En del av de nya nationella</w:t>
      </w:r>
      <w:r w:rsidR="00167DD0" w:rsidRPr="00D26C6E">
        <w:rPr>
          <w:rFonts w:asciiTheme="minorHAnsi" w:hAnsiTheme="minorHAnsi" w:cs="Times New Roman"/>
          <w:sz w:val="22"/>
        </w:rPr>
        <w:t xml:space="preserve"> </w:t>
      </w:r>
      <w:r w:rsidRPr="00D26C6E">
        <w:rPr>
          <w:rFonts w:asciiTheme="minorHAnsi" w:hAnsiTheme="minorHAnsi" w:cs="Times New Roman"/>
          <w:sz w:val="22"/>
        </w:rPr>
        <w:t>riktlinjerna ska handla om hur förlossningsvården ska kunna organiseras för att skapa</w:t>
      </w:r>
      <w:r w:rsidR="00167DD0" w:rsidRPr="00D26C6E">
        <w:rPr>
          <w:rFonts w:asciiTheme="minorHAnsi" w:hAnsiTheme="minorHAnsi" w:cs="Times New Roman"/>
          <w:sz w:val="22"/>
        </w:rPr>
        <w:t xml:space="preserve"> </w:t>
      </w:r>
      <w:r w:rsidRPr="00D26C6E">
        <w:rPr>
          <w:rFonts w:asciiTheme="minorHAnsi" w:hAnsiTheme="minorHAnsi" w:cs="Times New Roman"/>
          <w:sz w:val="22"/>
        </w:rPr>
        <w:t xml:space="preserve">en sammanhållen vårdkedja mellan mödravård, förlossningsvård och eftervård. Denna samordning skulle kunna medverka till tidig upptäckt av ohälsa hos de blivande föräldrarna. </w:t>
      </w:r>
    </w:p>
    <w:p w:rsidR="00167DD0" w:rsidRPr="00D26C6E" w:rsidRDefault="00167DD0" w:rsidP="00F24795">
      <w:pPr>
        <w:spacing w:after="0" w:line="240" w:lineRule="auto"/>
        <w:rPr>
          <w:rFonts w:asciiTheme="minorHAnsi" w:eastAsia="Times New Roman" w:hAnsiTheme="minorHAnsi" w:cs="Times New Roman"/>
          <w:b/>
          <w:i/>
          <w:sz w:val="22"/>
          <w:lang w:eastAsia="sv-SE"/>
        </w:rPr>
      </w:pPr>
    </w:p>
    <w:p w:rsidR="004D33D8" w:rsidRDefault="004D33D8" w:rsidP="00F24795">
      <w:pPr>
        <w:spacing w:after="0" w:line="240" w:lineRule="auto"/>
        <w:rPr>
          <w:rFonts w:asciiTheme="minorHAnsi" w:eastAsia="Times New Roman" w:hAnsiTheme="minorHAnsi" w:cs="Times New Roman"/>
          <w:b/>
          <w:i/>
          <w:sz w:val="22"/>
          <w:lang w:eastAsia="sv-SE"/>
        </w:rPr>
      </w:pPr>
    </w:p>
    <w:p w:rsidR="004D33D8" w:rsidRDefault="004D33D8" w:rsidP="00F24795">
      <w:pPr>
        <w:spacing w:after="0" w:line="240" w:lineRule="auto"/>
        <w:rPr>
          <w:rFonts w:asciiTheme="minorHAnsi" w:eastAsia="Times New Roman" w:hAnsiTheme="minorHAnsi" w:cs="Times New Roman"/>
          <w:b/>
          <w:i/>
          <w:sz w:val="22"/>
          <w:lang w:eastAsia="sv-SE"/>
        </w:rPr>
      </w:pPr>
    </w:p>
    <w:p w:rsidR="00167DD0" w:rsidRPr="00D26C6E" w:rsidRDefault="00F24795" w:rsidP="00F24795">
      <w:pPr>
        <w:spacing w:after="0" w:line="240" w:lineRule="auto"/>
        <w:rPr>
          <w:rFonts w:asciiTheme="minorHAnsi" w:eastAsia="Times New Roman" w:hAnsiTheme="minorHAnsi" w:cs="Times New Roman"/>
          <w:b/>
          <w:sz w:val="22"/>
          <w:lang w:eastAsia="sv-SE"/>
        </w:rPr>
      </w:pPr>
      <w:r w:rsidRPr="00D26C6E">
        <w:rPr>
          <w:rFonts w:asciiTheme="minorHAnsi" w:eastAsia="Times New Roman" w:hAnsiTheme="minorHAnsi" w:cs="Times New Roman"/>
          <w:b/>
          <w:i/>
          <w:sz w:val="22"/>
          <w:lang w:eastAsia="sv-SE"/>
        </w:rPr>
        <w:lastRenderedPageBreak/>
        <w:t>Förslag att driva</w:t>
      </w:r>
      <w:r w:rsidR="00167DD0" w:rsidRPr="00D26C6E">
        <w:rPr>
          <w:rFonts w:asciiTheme="minorHAnsi" w:eastAsia="Times New Roman" w:hAnsiTheme="minorHAnsi" w:cs="Times New Roman"/>
          <w:b/>
          <w:i/>
          <w:sz w:val="22"/>
          <w:lang w:eastAsia="sv-SE"/>
        </w:rPr>
        <w:t xml:space="preserve"> i kommuner och region</w:t>
      </w:r>
      <w:r w:rsidRPr="00D26C6E">
        <w:rPr>
          <w:rFonts w:asciiTheme="minorHAnsi" w:eastAsia="Times New Roman" w:hAnsiTheme="minorHAnsi" w:cs="Times New Roman"/>
          <w:b/>
          <w:i/>
          <w:sz w:val="22"/>
          <w:lang w:eastAsia="sv-SE"/>
        </w:rPr>
        <w:t>:</w:t>
      </w:r>
      <w:r w:rsidRPr="00D26C6E">
        <w:rPr>
          <w:rFonts w:asciiTheme="minorHAnsi" w:eastAsia="Times New Roman" w:hAnsiTheme="minorHAnsi" w:cs="Times New Roman"/>
          <w:b/>
          <w:sz w:val="22"/>
          <w:lang w:eastAsia="sv-SE"/>
        </w:rPr>
        <w:t xml:space="preserve"> </w:t>
      </w:r>
    </w:p>
    <w:p w:rsidR="0040614F" w:rsidRDefault="0040614F" w:rsidP="00B24DB1">
      <w:pPr>
        <w:pStyle w:val="Liststycke"/>
        <w:numPr>
          <w:ilvl w:val="0"/>
          <w:numId w:val="16"/>
        </w:numPr>
        <w:spacing w:after="0" w:line="240" w:lineRule="auto"/>
        <w:rPr>
          <w:rFonts w:asciiTheme="minorHAnsi" w:eastAsia="Times New Roman" w:hAnsiTheme="minorHAnsi" w:cs="Times New Roman"/>
          <w:sz w:val="22"/>
          <w:lang w:eastAsia="sv-SE"/>
        </w:rPr>
      </w:pPr>
      <w:r>
        <w:rPr>
          <w:rFonts w:asciiTheme="minorHAnsi" w:eastAsia="Times New Roman" w:hAnsiTheme="minorHAnsi" w:cs="Times New Roman"/>
          <w:sz w:val="22"/>
          <w:lang w:eastAsia="sv-SE"/>
        </w:rPr>
        <w:t>Utveckla ett familjecentrerat arbetssätt genom</w:t>
      </w:r>
      <w:r w:rsidR="00F24795" w:rsidRPr="00D26C6E">
        <w:rPr>
          <w:rFonts w:asciiTheme="minorHAnsi" w:eastAsia="Times New Roman" w:hAnsiTheme="minorHAnsi" w:cs="Times New Roman"/>
          <w:sz w:val="22"/>
          <w:lang w:eastAsia="sv-SE"/>
        </w:rPr>
        <w:t xml:space="preserve"> samverkan mellan socialtjänst och barnhälsovård. </w:t>
      </w:r>
    </w:p>
    <w:p w:rsidR="00F24795" w:rsidRPr="00D26C6E" w:rsidRDefault="00F24795" w:rsidP="00B24DB1">
      <w:pPr>
        <w:pStyle w:val="Liststycke"/>
        <w:numPr>
          <w:ilvl w:val="0"/>
          <w:numId w:val="16"/>
        </w:numPr>
        <w:spacing w:after="0"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Där förutsättningar finns</w:t>
      </w:r>
      <w:r w:rsidR="00167DD0" w:rsidRPr="00D26C6E">
        <w:rPr>
          <w:rFonts w:asciiTheme="minorHAnsi" w:eastAsia="Times New Roman" w:hAnsiTheme="minorHAnsi" w:cs="Times New Roman"/>
          <w:sz w:val="22"/>
          <w:lang w:eastAsia="sv-SE"/>
        </w:rPr>
        <w:t xml:space="preserve"> bör</w:t>
      </w:r>
      <w:r w:rsidRPr="00D26C6E">
        <w:rPr>
          <w:rFonts w:asciiTheme="minorHAnsi" w:eastAsia="Times New Roman" w:hAnsiTheme="minorHAnsi" w:cs="Times New Roman"/>
          <w:sz w:val="22"/>
          <w:lang w:eastAsia="sv-SE"/>
        </w:rPr>
        <w:t xml:space="preserve"> även samlokalisering </w:t>
      </w:r>
      <w:bookmarkStart w:id="0" w:name="_GoBack"/>
      <w:bookmarkEnd w:id="0"/>
      <w:r w:rsidR="00167DD0" w:rsidRPr="00D26C6E">
        <w:rPr>
          <w:rFonts w:asciiTheme="minorHAnsi" w:eastAsia="Times New Roman" w:hAnsiTheme="minorHAnsi" w:cs="Times New Roman"/>
          <w:sz w:val="22"/>
          <w:lang w:eastAsia="sv-SE"/>
        </w:rPr>
        <w:t>utvecklas</w:t>
      </w:r>
      <w:r w:rsidRPr="00D26C6E">
        <w:rPr>
          <w:rFonts w:asciiTheme="minorHAnsi" w:eastAsia="Times New Roman" w:hAnsiTheme="minorHAnsi" w:cs="Times New Roman"/>
          <w:sz w:val="22"/>
          <w:lang w:eastAsia="sv-SE"/>
        </w:rPr>
        <w:t xml:space="preserve">. </w:t>
      </w:r>
    </w:p>
    <w:p w:rsidR="00F24795" w:rsidRPr="00D26C6E" w:rsidRDefault="00F24795" w:rsidP="00F24795">
      <w:pPr>
        <w:rPr>
          <w:rFonts w:asciiTheme="minorHAnsi" w:hAnsiTheme="minorHAnsi" w:cs="Times New Roman"/>
          <w:sz w:val="22"/>
        </w:rPr>
      </w:pPr>
    </w:p>
    <w:p w:rsidR="00F24795" w:rsidRPr="00D26C6E" w:rsidRDefault="00FC7BB8" w:rsidP="00F24795">
      <w:pPr>
        <w:rPr>
          <w:rFonts w:asciiTheme="minorHAnsi" w:hAnsiTheme="minorHAnsi" w:cs="Times New Roman"/>
          <w:b/>
          <w:sz w:val="22"/>
        </w:rPr>
      </w:pPr>
      <w:r w:rsidRPr="00D26C6E">
        <w:rPr>
          <w:rFonts w:asciiTheme="minorHAnsi" w:hAnsiTheme="minorHAnsi" w:cs="Times New Roman"/>
          <w:b/>
          <w:sz w:val="22"/>
        </w:rPr>
        <w:t>Inför friskvårdsteam för barn med fetma</w:t>
      </w:r>
      <w:r w:rsidR="004D33D8">
        <w:rPr>
          <w:rFonts w:asciiTheme="minorHAnsi" w:hAnsiTheme="minorHAnsi" w:cs="Times New Roman"/>
          <w:b/>
          <w:sz w:val="22"/>
        </w:rPr>
        <w:t xml:space="preserve"> och/eller psykiskt ohälsa</w:t>
      </w:r>
    </w:p>
    <w:p w:rsidR="004D33D8" w:rsidRDefault="00F24795" w:rsidP="00FF6F2E">
      <w:pPr>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Barn med fetma vittnar i många fall om en tydlig påverkan på livskvalitén. Fetma är en kroniskt och komplex sjukdom med stor risk för allvarliga följdsjukdomar, till exempel typ 2-diabetes, högt blodtryck, hjärt- och kärlsjukdomar, leverförfettning, infertilitet och </w:t>
      </w:r>
      <w:r w:rsidR="004D33D8">
        <w:rPr>
          <w:rFonts w:asciiTheme="minorHAnsi" w:eastAsia="Times New Roman" w:hAnsiTheme="minorHAnsi" w:cs="Times New Roman"/>
          <w:sz w:val="22"/>
          <w:lang w:eastAsia="sv-SE"/>
        </w:rPr>
        <w:t>olika</w:t>
      </w:r>
      <w:r w:rsidRPr="00D26C6E">
        <w:rPr>
          <w:rFonts w:asciiTheme="minorHAnsi" w:eastAsia="Times New Roman" w:hAnsiTheme="minorHAnsi" w:cs="Times New Roman"/>
          <w:sz w:val="22"/>
          <w:lang w:eastAsia="sv-SE"/>
        </w:rPr>
        <w:t xml:space="preserve"> former av cancer. Det viktstigma som finns i samhället medför också att barnen många gånger lever i ofrivillig ensamhet och utsätts för mobbning vilket leder till en högre risk att inte fullfölja sin skolgång.</w:t>
      </w:r>
    </w:p>
    <w:p w:rsidR="00FF6F2E" w:rsidRPr="00D26C6E" w:rsidRDefault="00F24795" w:rsidP="00FF6F2E">
      <w:pPr>
        <w:rPr>
          <w:rFonts w:asciiTheme="minorHAnsi" w:hAnsiTheme="minorHAnsi" w:cs="Times New Roman"/>
          <w:b/>
          <w:sz w:val="22"/>
        </w:rPr>
      </w:pPr>
      <w:r w:rsidRPr="00D26C6E">
        <w:rPr>
          <w:rFonts w:asciiTheme="minorHAnsi" w:hAnsiTheme="minorHAnsi" w:cs="Times New Roman"/>
          <w:b/>
          <w:sz w:val="22"/>
        </w:rPr>
        <w:t xml:space="preserve"> </w:t>
      </w:r>
      <w:r w:rsidRPr="00D26C6E">
        <w:rPr>
          <w:rFonts w:asciiTheme="minorHAnsi" w:eastAsia="Times New Roman" w:hAnsiTheme="minorHAnsi" w:cs="Times New Roman"/>
          <w:sz w:val="22"/>
          <w:lang w:eastAsia="sv-SE"/>
        </w:rPr>
        <w:t>I Sverige har cirka 4 procent av barn och ungdomar fetma och i Halland följs cirka 800 barn av Regionens olika viktteam. Samtidigt visar tio års lyckosamt arbete med Friskvårdsgruppen i Kungsbacka att det går att vända trenden. Friskvårdsgruppen handlar om att röra på sig på ett roligt sätt och samtidigt få nya vänner. Exempel på aktiviteter som ingår är simning, ridning, gymträning, matlagning samt lägerverksamhet. De aktörer som samarbetar kring barnen är barnläkare, dietister, hälsopedagoger, ungdomskonsulenter, skolsköterskor, skolkuratorer, idrottslärare, familjestödsteam, idrottsföreningar och företag. Samverkan sker på bred front med barnet i fokus. Stor vikt läggs vid att barnen ska klara skolan och få en högre självuppskattad livskvalité.</w:t>
      </w:r>
    </w:p>
    <w:p w:rsidR="00F24795" w:rsidRDefault="00F24795" w:rsidP="00FF6F2E">
      <w:pPr>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Vi vill poängtera att tidiga insatser är viktigt. Ju tidigare man börjar desto större är chansen att lyckas. Därför är vi glada över att Region Halland har beslutat att satsa på åtgärder mot barnfetma i hela Halland.</w:t>
      </w:r>
    </w:p>
    <w:p w:rsidR="004D33D8" w:rsidRPr="00D26C6E" w:rsidRDefault="004D33D8" w:rsidP="00FF6F2E">
      <w:pPr>
        <w:rPr>
          <w:rFonts w:asciiTheme="minorHAnsi" w:hAnsiTheme="minorHAnsi" w:cs="Times New Roman"/>
          <w:b/>
          <w:sz w:val="22"/>
        </w:rPr>
      </w:pPr>
      <w:r>
        <w:rPr>
          <w:rFonts w:asciiTheme="minorHAnsi" w:eastAsia="Times New Roman" w:hAnsiTheme="minorHAnsi" w:cs="Times New Roman"/>
          <w:sz w:val="22"/>
          <w:lang w:eastAsia="sv-SE"/>
        </w:rPr>
        <w:t>Samma koncept och upplägg har visat sig vara välfungerande för barn med psykisk ohälsa</w:t>
      </w:r>
      <w:r w:rsidR="008150BD">
        <w:rPr>
          <w:rFonts w:asciiTheme="minorHAnsi" w:eastAsia="Times New Roman" w:hAnsiTheme="minorHAnsi" w:cs="Times New Roman"/>
          <w:sz w:val="22"/>
          <w:lang w:eastAsia="sv-SE"/>
        </w:rPr>
        <w:t xml:space="preserve"> och Aktivitetsteam för dem bör utvecklas i alla halländska kommuner. </w:t>
      </w:r>
    </w:p>
    <w:p w:rsidR="00FF6F2E" w:rsidRPr="00D26C6E" w:rsidRDefault="00F24795" w:rsidP="00F24795">
      <w:pPr>
        <w:spacing w:before="100" w:beforeAutospacing="1" w:after="285" w:line="336"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b/>
          <w:i/>
          <w:sz w:val="22"/>
          <w:lang w:eastAsia="sv-SE"/>
        </w:rPr>
        <w:t>Förslag</w:t>
      </w:r>
      <w:r w:rsidR="00FF6F2E" w:rsidRPr="00D26C6E">
        <w:rPr>
          <w:rFonts w:asciiTheme="minorHAnsi" w:eastAsia="Times New Roman" w:hAnsiTheme="minorHAnsi" w:cs="Times New Roman"/>
          <w:b/>
          <w:i/>
          <w:sz w:val="22"/>
          <w:lang w:eastAsia="sv-SE"/>
        </w:rPr>
        <w:t xml:space="preserve"> att driva i regionen</w:t>
      </w:r>
      <w:r w:rsidRPr="00D26C6E">
        <w:rPr>
          <w:rFonts w:asciiTheme="minorHAnsi" w:eastAsia="Times New Roman" w:hAnsiTheme="minorHAnsi" w:cs="Times New Roman"/>
          <w:b/>
          <w:i/>
          <w:sz w:val="22"/>
          <w:lang w:eastAsia="sv-SE"/>
        </w:rPr>
        <w:t>:</w:t>
      </w:r>
      <w:r w:rsidRPr="00D26C6E">
        <w:rPr>
          <w:rFonts w:asciiTheme="minorHAnsi" w:eastAsia="Times New Roman" w:hAnsiTheme="minorHAnsi" w:cs="Times New Roman"/>
          <w:sz w:val="22"/>
          <w:lang w:eastAsia="sv-SE"/>
        </w:rPr>
        <w:t xml:space="preserve"> </w:t>
      </w:r>
    </w:p>
    <w:p w:rsidR="00F24795" w:rsidRDefault="00F24795" w:rsidP="00F24795">
      <w:pPr>
        <w:pStyle w:val="Liststycke"/>
        <w:numPr>
          <w:ilvl w:val="0"/>
          <w:numId w:val="16"/>
        </w:numPr>
        <w:spacing w:before="100" w:beforeAutospacing="1" w:after="285" w:line="336"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Inför Fris</w:t>
      </w:r>
      <w:r w:rsidR="00FF6F2E" w:rsidRPr="00D26C6E">
        <w:rPr>
          <w:rFonts w:asciiTheme="minorHAnsi" w:eastAsia="Times New Roman" w:hAnsiTheme="minorHAnsi" w:cs="Times New Roman"/>
          <w:sz w:val="22"/>
          <w:lang w:eastAsia="sv-SE"/>
        </w:rPr>
        <w:t>k</w:t>
      </w:r>
      <w:r w:rsidRPr="00D26C6E">
        <w:rPr>
          <w:rFonts w:asciiTheme="minorHAnsi" w:eastAsia="Times New Roman" w:hAnsiTheme="minorHAnsi" w:cs="Times New Roman"/>
          <w:sz w:val="22"/>
          <w:lang w:eastAsia="sv-SE"/>
        </w:rPr>
        <w:t>vårdsteam för barn med fetma i alla Hallands kommuner</w:t>
      </w:r>
      <w:r w:rsidR="008150BD">
        <w:rPr>
          <w:rFonts w:asciiTheme="minorHAnsi" w:eastAsia="Times New Roman" w:hAnsiTheme="minorHAnsi" w:cs="Times New Roman"/>
          <w:sz w:val="22"/>
          <w:lang w:eastAsia="sv-SE"/>
        </w:rPr>
        <w:t xml:space="preserve"> och utveckla Aktivitetsteam för barn med psykisk ohälsa</w:t>
      </w:r>
      <w:r w:rsidRPr="00D26C6E">
        <w:rPr>
          <w:rFonts w:asciiTheme="minorHAnsi" w:eastAsia="Times New Roman" w:hAnsiTheme="minorHAnsi" w:cs="Times New Roman"/>
          <w:sz w:val="22"/>
          <w:lang w:eastAsia="sv-SE"/>
        </w:rPr>
        <w:t xml:space="preserve">. </w:t>
      </w:r>
    </w:p>
    <w:p w:rsidR="001541F9" w:rsidRDefault="001541F9" w:rsidP="008150BD">
      <w:pPr>
        <w:spacing w:before="100" w:beforeAutospacing="1" w:after="285" w:line="336" w:lineRule="atLeast"/>
        <w:rPr>
          <w:rFonts w:asciiTheme="minorHAnsi" w:eastAsia="Times New Roman" w:hAnsiTheme="minorHAnsi" w:cs="Times New Roman"/>
          <w:sz w:val="22"/>
          <w:lang w:eastAsia="sv-SE"/>
        </w:rPr>
      </w:pPr>
    </w:p>
    <w:p w:rsidR="001541F9" w:rsidRPr="008150BD" w:rsidRDefault="001541F9" w:rsidP="008150BD">
      <w:pPr>
        <w:spacing w:before="100" w:beforeAutospacing="1" w:after="285" w:line="336" w:lineRule="atLeast"/>
        <w:rPr>
          <w:rFonts w:asciiTheme="minorHAnsi" w:eastAsia="Times New Roman" w:hAnsiTheme="minorHAnsi" w:cs="Times New Roman"/>
          <w:sz w:val="22"/>
          <w:lang w:eastAsia="sv-SE"/>
        </w:rPr>
      </w:pPr>
    </w:p>
    <w:p w:rsidR="00FD4DFA" w:rsidRPr="00D26C6E" w:rsidRDefault="00992227" w:rsidP="00F24795">
      <w:pPr>
        <w:rPr>
          <w:rFonts w:asciiTheme="minorHAnsi" w:hAnsiTheme="minorHAnsi" w:cs="Times New Roman"/>
          <w:b/>
          <w:sz w:val="22"/>
        </w:rPr>
      </w:pPr>
      <w:r w:rsidRPr="00D26C6E">
        <w:rPr>
          <w:rFonts w:asciiTheme="minorHAnsi" w:hAnsiTheme="minorHAnsi" w:cs="Times New Roman"/>
          <w:b/>
          <w:noProof/>
          <w:sz w:val="22"/>
          <w:lang w:eastAsia="sv-SE"/>
        </w:rPr>
        <w:lastRenderedPageBreak/>
        <w:drawing>
          <wp:inline distT="0" distB="0" distL="0" distR="0" wp14:anchorId="0A286631" wp14:editId="100F030F">
            <wp:extent cx="5745480" cy="3829050"/>
            <wp:effectExtent l="0" t="0" r="762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ktiv baby.jpg"/>
                    <pic:cNvPicPr/>
                  </pic:nvPicPr>
                  <pic:blipFill>
                    <a:blip r:embed="rId11">
                      <a:extLst>
                        <a:ext uri="{28A0092B-C50C-407E-A947-70E740481C1C}">
                          <a14:useLocalDpi xmlns:a14="http://schemas.microsoft.com/office/drawing/2010/main" val="0"/>
                        </a:ext>
                      </a:extLst>
                    </a:blip>
                    <a:stretch>
                      <a:fillRect/>
                    </a:stretch>
                  </pic:blipFill>
                  <pic:spPr>
                    <a:xfrm>
                      <a:off x="0" y="0"/>
                      <a:ext cx="5745480" cy="3829050"/>
                    </a:xfrm>
                    <a:prstGeom prst="rect">
                      <a:avLst/>
                    </a:prstGeom>
                  </pic:spPr>
                </pic:pic>
              </a:graphicData>
            </a:graphic>
          </wp:inline>
        </w:drawing>
      </w:r>
    </w:p>
    <w:p w:rsidR="00FD4DFA" w:rsidRPr="00D26C6E" w:rsidRDefault="00FD4DFA" w:rsidP="00F24795">
      <w:pPr>
        <w:rPr>
          <w:rFonts w:asciiTheme="minorHAnsi" w:hAnsiTheme="minorHAnsi" w:cs="Times New Roman"/>
          <w:b/>
          <w:sz w:val="22"/>
        </w:rPr>
      </w:pPr>
    </w:p>
    <w:p w:rsidR="00F24795" w:rsidRPr="00D26C6E" w:rsidRDefault="00FF6F2E" w:rsidP="00F24795">
      <w:pPr>
        <w:rPr>
          <w:rFonts w:asciiTheme="minorHAnsi" w:hAnsiTheme="minorHAnsi" w:cs="Times New Roman"/>
          <w:sz w:val="22"/>
        </w:rPr>
      </w:pPr>
      <w:r w:rsidRPr="00D26C6E">
        <w:rPr>
          <w:rFonts w:asciiTheme="minorHAnsi" w:hAnsiTheme="minorHAnsi" w:cs="Times New Roman"/>
          <w:b/>
          <w:sz w:val="22"/>
        </w:rPr>
        <w:t xml:space="preserve">Starta </w:t>
      </w:r>
      <w:r w:rsidR="00F24795" w:rsidRPr="00D26C6E">
        <w:rPr>
          <w:rFonts w:asciiTheme="minorHAnsi" w:hAnsiTheme="minorHAnsi" w:cs="Times New Roman"/>
          <w:b/>
          <w:i/>
          <w:sz w:val="22"/>
        </w:rPr>
        <w:t>En väg</w:t>
      </w:r>
      <w:r w:rsidR="00F24795" w:rsidRPr="00D26C6E">
        <w:rPr>
          <w:rFonts w:asciiTheme="minorHAnsi" w:hAnsiTheme="minorHAnsi" w:cs="Times New Roman"/>
          <w:b/>
          <w:sz w:val="22"/>
        </w:rPr>
        <w:t xml:space="preserve"> in </w:t>
      </w:r>
      <w:r w:rsidRPr="00D26C6E">
        <w:rPr>
          <w:rFonts w:asciiTheme="minorHAnsi" w:hAnsiTheme="minorHAnsi" w:cs="Times New Roman"/>
          <w:b/>
          <w:sz w:val="22"/>
        </w:rPr>
        <w:t>i hela Halland</w:t>
      </w:r>
      <w:r w:rsidR="00F82DEE" w:rsidRPr="00D26C6E">
        <w:rPr>
          <w:rFonts w:asciiTheme="minorHAnsi" w:hAnsiTheme="minorHAnsi" w:cs="Times New Roman"/>
          <w:b/>
          <w:sz w:val="22"/>
        </w:rPr>
        <w:t xml:space="preserve"> – för snabb hjälp på rätt vårdnivå</w:t>
      </w:r>
    </w:p>
    <w:p w:rsidR="00F24795" w:rsidRPr="00D26C6E" w:rsidRDefault="00F24795" w:rsidP="00F24795">
      <w:pPr>
        <w:spacing w:after="0"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Centerpartiet har varit drivande för att Region Halland nu ska införa ”En väg in” in för barn och unga med psykisk ohälsa. Det finns problem idag med att det blir ett glapp mellan Barnavårdscentral, Ungdomsmottagning, Närsjukvård vilka alla tillhör regionen och Elevhälsovård och Socialtjänst som drivs av kommunen. Centerpartiet ser vinster med en samordnad barn- och ungdomshälsa från graviditet till 25 år. </w:t>
      </w:r>
    </w:p>
    <w:p w:rsidR="00F24795" w:rsidRPr="00D26C6E" w:rsidRDefault="00F24795" w:rsidP="00F24795">
      <w:pPr>
        <w:spacing w:after="0" w:line="240" w:lineRule="auto"/>
        <w:rPr>
          <w:rFonts w:asciiTheme="minorHAnsi" w:eastAsia="Times New Roman" w:hAnsiTheme="minorHAnsi" w:cs="Times New Roman"/>
          <w:sz w:val="22"/>
          <w:lang w:eastAsia="sv-SE"/>
        </w:rPr>
      </w:pPr>
    </w:p>
    <w:p w:rsidR="00F24795" w:rsidRPr="00D26C6E" w:rsidRDefault="00F24795" w:rsidP="00F24795">
      <w:pPr>
        <w:spacing w:after="0"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Genom en gemensam väg in kartläggs och lotsas den unge och familjen till rätt stöd på rätt vårdnivå. Rådgivning, samtal och konsultationer skulle kunna ges på enheten som ansvarar för att den som sökt stöd ska få rätt stöd innan kontakten avslutas. En väg in – många vägar ut. Rådgivarna ska ha god kännedom om både regionens och kommunens stöd och verksamheter för att kunna lotsa den unge och familjen till rätt instans. </w:t>
      </w:r>
    </w:p>
    <w:p w:rsidR="00F24795" w:rsidRPr="00D26C6E" w:rsidRDefault="00F24795" w:rsidP="00F24795">
      <w:pPr>
        <w:spacing w:after="0" w:line="240" w:lineRule="auto"/>
        <w:rPr>
          <w:rFonts w:asciiTheme="minorHAnsi" w:eastAsia="Times New Roman" w:hAnsiTheme="minorHAnsi" w:cs="Times New Roman"/>
          <w:sz w:val="22"/>
          <w:lang w:eastAsia="sv-SE"/>
        </w:rPr>
      </w:pPr>
    </w:p>
    <w:p w:rsidR="00F24795" w:rsidRPr="00D26C6E" w:rsidRDefault="00F24795" w:rsidP="00F24795">
      <w:pPr>
        <w:spacing w:after="0" w:line="240" w:lineRule="auto"/>
        <w:rPr>
          <w:rFonts w:asciiTheme="minorHAnsi" w:eastAsia="Times New Roman" w:hAnsiTheme="minorHAnsi" w:cs="Times New Roman"/>
          <w:b/>
          <w:i/>
          <w:sz w:val="22"/>
          <w:lang w:eastAsia="sv-SE"/>
        </w:rPr>
      </w:pPr>
      <w:r w:rsidRPr="00D26C6E">
        <w:rPr>
          <w:rFonts w:asciiTheme="minorHAnsi" w:eastAsia="Times New Roman" w:hAnsiTheme="minorHAnsi" w:cs="Times New Roman"/>
          <w:b/>
          <w:i/>
          <w:sz w:val="22"/>
          <w:lang w:eastAsia="sv-SE"/>
        </w:rPr>
        <w:t>Förslag</w:t>
      </w:r>
      <w:r w:rsidR="00FF6F2E" w:rsidRPr="00D26C6E">
        <w:rPr>
          <w:rFonts w:asciiTheme="minorHAnsi" w:eastAsia="Times New Roman" w:hAnsiTheme="minorHAnsi" w:cs="Times New Roman"/>
          <w:b/>
          <w:i/>
          <w:sz w:val="22"/>
          <w:lang w:eastAsia="sv-SE"/>
        </w:rPr>
        <w:t xml:space="preserve"> att driva i kommuner och regionen</w:t>
      </w:r>
      <w:r w:rsidRPr="00D26C6E">
        <w:rPr>
          <w:rFonts w:asciiTheme="minorHAnsi" w:eastAsia="Times New Roman" w:hAnsiTheme="minorHAnsi" w:cs="Times New Roman"/>
          <w:b/>
          <w:i/>
          <w:sz w:val="22"/>
          <w:lang w:eastAsia="sv-SE"/>
        </w:rPr>
        <w:t>:</w:t>
      </w:r>
    </w:p>
    <w:p w:rsidR="00F24795" w:rsidRPr="00D26C6E" w:rsidRDefault="00FF6F2E" w:rsidP="00FF6F2E">
      <w:pPr>
        <w:pStyle w:val="Liststycke"/>
        <w:numPr>
          <w:ilvl w:val="0"/>
          <w:numId w:val="16"/>
        </w:numPr>
        <w:spacing w:after="0"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Starta</w:t>
      </w:r>
      <w:r w:rsidR="00F24795" w:rsidRPr="00D26C6E">
        <w:rPr>
          <w:rFonts w:asciiTheme="minorHAnsi" w:eastAsia="Times New Roman" w:hAnsiTheme="minorHAnsi" w:cs="Times New Roman"/>
          <w:sz w:val="22"/>
          <w:lang w:eastAsia="sv-SE"/>
        </w:rPr>
        <w:t xml:space="preserve"> upp</w:t>
      </w:r>
      <w:r w:rsidRPr="00D26C6E">
        <w:rPr>
          <w:rFonts w:asciiTheme="minorHAnsi" w:eastAsia="Times New Roman" w:hAnsiTheme="minorHAnsi" w:cs="Times New Roman"/>
          <w:sz w:val="22"/>
          <w:lang w:eastAsia="sv-SE"/>
        </w:rPr>
        <w:t xml:space="preserve"> En väg in</w:t>
      </w:r>
      <w:r w:rsidR="008150BD">
        <w:rPr>
          <w:rFonts w:asciiTheme="minorHAnsi" w:eastAsia="Times New Roman" w:hAnsiTheme="minorHAnsi" w:cs="Times New Roman"/>
          <w:sz w:val="22"/>
          <w:lang w:eastAsia="sv-SE"/>
        </w:rPr>
        <w:t xml:space="preserve">-samordning </w:t>
      </w:r>
      <w:r w:rsidR="00F24795" w:rsidRPr="00D26C6E">
        <w:rPr>
          <w:rFonts w:asciiTheme="minorHAnsi" w:eastAsia="Times New Roman" w:hAnsiTheme="minorHAnsi" w:cs="Times New Roman"/>
          <w:sz w:val="22"/>
          <w:lang w:eastAsia="sv-SE"/>
        </w:rPr>
        <w:t xml:space="preserve">i alla Hallands kommuner tillsammans med Region Halland. Samlokalisering, gemensamma besök och bedömningar är grunden för att snabbt få hjälp på rätt vårdnivå. </w:t>
      </w:r>
    </w:p>
    <w:p w:rsidR="00F24795" w:rsidRPr="00D26C6E" w:rsidRDefault="00F24795" w:rsidP="00F24795">
      <w:pPr>
        <w:spacing w:after="0" w:line="240" w:lineRule="auto"/>
        <w:rPr>
          <w:rFonts w:asciiTheme="minorHAnsi" w:eastAsia="Times New Roman" w:hAnsiTheme="minorHAnsi" w:cs="Times New Roman"/>
          <w:b/>
          <w:sz w:val="22"/>
          <w:lang w:eastAsia="sv-SE"/>
        </w:rPr>
      </w:pPr>
    </w:p>
    <w:p w:rsidR="00F24795" w:rsidRPr="00D26C6E" w:rsidRDefault="00F24795" w:rsidP="00F24795">
      <w:pPr>
        <w:spacing w:after="0" w:line="240" w:lineRule="auto"/>
        <w:rPr>
          <w:rFonts w:asciiTheme="minorHAnsi" w:eastAsia="Times New Roman" w:hAnsiTheme="minorHAnsi" w:cs="Times New Roman"/>
          <w:sz w:val="22"/>
          <w:lang w:eastAsia="sv-SE"/>
        </w:rPr>
      </w:pPr>
    </w:p>
    <w:p w:rsidR="00F24795" w:rsidRPr="00D26C6E" w:rsidRDefault="005F0959" w:rsidP="00F24795">
      <w:pPr>
        <w:rPr>
          <w:rFonts w:asciiTheme="minorHAnsi" w:hAnsiTheme="minorHAnsi" w:cs="Times New Roman"/>
          <w:b/>
          <w:sz w:val="22"/>
        </w:rPr>
      </w:pPr>
      <w:r w:rsidRPr="00D26C6E">
        <w:rPr>
          <w:rFonts w:asciiTheme="minorHAnsi" w:hAnsiTheme="minorHAnsi" w:cs="Times New Roman"/>
          <w:b/>
          <w:sz w:val="22"/>
        </w:rPr>
        <w:t>Underlätta vardagen genom att ö</w:t>
      </w:r>
      <w:r w:rsidR="00FC7BB8" w:rsidRPr="00D26C6E">
        <w:rPr>
          <w:rFonts w:asciiTheme="minorHAnsi" w:hAnsiTheme="minorHAnsi" w:cs="Times New Roman"/>
          <w:b/>
          <w:sz w:val="22"/>
        </w:rPr>
        <w:t xml:space="preserve">ka tillgången på </w:t>
      </w:r>
      <w:r w:rsidR="00F817F4">
        <w:rPr>
          <w:rFonts w:asciiTheme="minorHAnsi" w:hAnsiTheme="minorHAnsi" w:cs="Times New Roman"/>
          <w:b/>
          <w:sz w:val="22"/>
        </w:rPr>
        <w:t xml:space="preserve">kunskap, bemötande och </w:t>
      </w:r>
      <w:r w:rsidR="00FC7BB8" w:rsidRPr="00D26C6E">
        <w:rPr>
          <w:rFonts w:asciiTheme="minorHAnsi" w:hAnsiTheme="minorHAnsi" w:cs="Times New Roman"/>
          <w:b/>
          <w:sz w:val="22"/>
        </w:rPr>
        <w:t>h</w:t>
      </w:r>
      <w:r w:rsidR="00F24795" w:rsidRPr="00D26C6E">
        <w:rPr>
          <w:rFonts w:asciiTheme="minorHAnsi" w:hAnsiTheme="minorHAnsi" w:cs="Times New Roman"/>
          <w:b/>
          <w:sz w:val="22"/>
        </w:rPr>
        <w:t>jälpmedel</w:t>
      </w:r>
      <w:r w:rsidR="00FC7BB8" w:rsidRPr="00D26C6E">
        <w:rPr>
          <w:rFonts w:asciiTheme="minorHAnsi" w:hAnsiTheme="minorHAnsi" w:cs="Times New Roman"/>
          <w:b/>
          <w:sz w:val="22"/>
        </w:rPr>
        <w:t xml:space="preserve"> vid</w:t>
      </w:r>
      <w:r w:rsidR="00F24795" w:rsidRPr="00D26C6E">
        <w:rPr>
          <w:rFonts w:asciiTheme="minorHAnsi" w:hAnsiTheme="minorHAnsi" w:cs="Times New Roman"/>
          <w:b/>
          <w:sz w:val="22"/>
        </w:rPr>
        <w:t xml:space="preserve"> psykisk ohälsa</w:t>
      </w:r>
    </w:p>
    <w:p w:rsidR="00F817F4" w:rsidRDefault="00F24795" w:rsidP="00F24795">
      <w:pPr>
        <w:rPr>
          <w:rFonts w:asciiTheme="minorHAnsi" w:hAnsiTheme="minorHAnsi" w:cs="Times New Roman"/>
          <w:sz w:val="22"/>
        </w:rPr>
      </w:pPr>
      <w:proofErr w:type="spellStart"/>
      <w:r w:rsidRPr="00D26C6E">
        <w:rPr>
          <w:rFonts w:asciiTheme="minorHAnsi" w:hAnsiTheme="minorHAnsi" w:cs="Times New Roman"/>
          <w:sz w:val="22"/>
        </w:rPr>
        <w:t>Neuropsykiaktriska</w:t>
      </w:r>
      <w:proofErr w:type="spellEnd"/>
      <w:r w:rsidRPr="00D26C6E">
        <w:rPr>
          <w:rFonts w:asciiTheme="minorHAnsi" w:hAnsiTheme="minorHAnsi" w:cs="Times New Roman"/>
          <w:sz w:val="22"/>
        </w:rPr>
        <w:t xml:space="preserve"> funktionsnedsättningar (NPF) kan underlättas genom</w:t>
      </w:r>
      <w:r w:rsidR="00F817F4">
        <w:rPr>
          <w:rFonts w:asciiTheme="minorHAnsi" w:hAnsiTheme="minorHAnsi" w:cs="Times New Roman"/>
          <w:sz w:val="22"/>
        </w:rPr>
        <w:t xml:space="preserve"> att omgivningen har kunskap om funktionsnedsättningarna. Ett bemötande baserat </w:t>
      </w:r>
      <w:r w:rsidR="00F817F4">
        <w:rPr>
          <w:rFonts w:asciiTheme="minorHAnsi" w:hAnsiTheme="minorHAnsi" w:cs="Times New Roman"/>
          <w:sz w:val="22"/>
        </w:rPr>
        <w:lastRenderedPageBreak/>
        <w:t>på kunskap för barnet, den unge och deras familjer skulle underlätta vardagen och göra tillvaron smidigare för barn som har funktionsnedsättning</w:t>
      </w:r>
      <w:r w:rsidRPr="00D26C6E">
        <w:rPr>
          <w:rFonts w:asciiTheme="minorHAnsi" w:hAnsiTheme="minorHAnsi" w:cs="Times New Roman"/>
          <w:sz w:val="22"/>
        </w:rPr>
        <w:t>.</w:t>
      </w:r>
    </w:p>
    <w:p w:rsidR="00F24795" w:rsidRPr="00D26C6E" w:rsidRDefault="00F24795" w:rsidP="00F24795">
      <w:pPr>
        <w:rPr>
          <w:rFonts w:asciiTheme="minorHAnsi" w:hAnsiTheme="minorHAnsi" w:cs="Times New Roman"/>
          <w:sz w:val="22"/>
        </w:rPr>
      </w:pPr>
      <w:r w:rsidRPr="00D26C6E">
        <w:rPr>
          <w:rFonts w:asciiTheme="minorHAnsi" w:hAnsiTheme="minorHAnsi" w:cs="Times New Roman"/>
          <w:sz w:val="22"/>
        </w:rPr>
        <w:t xml:space="preserve">Många barn, unga och vuxna med NPF vittnar om att det är svårt att få tillgång till anpassade hjälpmedel. Ipads/telefoner med </w:t>
      </w:r>
      <w:proofErr w:type="spellStart"/>
      <w:r w:rsidRPr="00D26C6E">
        <w:rPr>
          <w:rFonts w:asciiTheme="minorHAnsi" w:hAnsiTheme="minorHAnsi" w:cs="Times New Roman"/>
          <w:sz w:val="22"/>
        </w:rPr>
        <w:t>appar</w:t>
      </w:r>
      <w:proofErr w:type="spellEnd"/>
      <w:r w:rsidRPr="00D26C6E">
        <w:rPr>
          <w:rFonts w:asciiTheme="minorHAnsi" w:hAnsiTheme="minorHAnsi" w:cs="Times New Roman"/>
          <w:sz w:val="22"/>
        </w:rPr>
        <w:t xml:space="preserve">, </w:t>
      </w:r>
      <w:proofErr w:type="spellStart"/>
      <w:r w:rsidRPr="00D26C6E">
        <w:rPr>
          <w:rFonts w:asciiTheme="minorHAnsi" w:hAnsiTheme="minorHAnsi" w:cs="Times New Roman"/>
          <w:sz w:val="22"/>
        </w:rPr>
        <w:t>tygd</w:t>
      </w:r>
      <w:proofErr w:type="spellEnd"/>
      <w:r w:rsidRPr="00D26C6E">
        <w:rPr>
          <w:rFonts w:asciiTheme="minorHAnsi" w:hAnsiTheme="minorHAnsi" w:cs="Times New Roman"/>
          <w:sz w:val="22"/>
        </w:rPr>
        <w:t xml:space="preserve">/bolltäcken, hörselkåpor, sittkuddar, tidhjälpmedel – ja listan kan göras lång på innovationer som finns.  Fler arbetsterapeuter inom närsjukvård, BUP och elevhälsa skulle kunna underlätta vardagen för många människor. </w:t>
      </w:r>
    </w:p>
    <w:p w:rsidR="00FC7BB8" w:rsidRPr="00D26C6E" w:rsidRDefault="00F24795" w:rsidP="00F24795">
      <w:pPr>
        <w:rPr>
          <w:rFonts w:asciiTheme="minorHAnsi" w:hAnsiTheme="minorHAnsi" w:cs="Times New Roman"/>
          <w:b/>
          <w:sz w:val="22"/>
        </w:rPr>
      </w:pPr>
      <w:r w:rsidRPr="00D26C6E">
        <w:rPr>
          <w:rFonts w:asciiTheme="minorHAnsi" w:hAnsiTheme="minorHAnsi" w:cs="Times New Roman"/>
          <w:b/>
          <w:i/>
          <w:sz w:val="22"/>
        </w:rPr>
        <w:t>Förslag</w:t>
      </w:r>
      <w:r w:rsidR="00FC7BB8" w:rsidRPr="00D26C6E">
        <w:rPr>
          <w:rFonts w:asciiTheme="minorHAnsi" w:hAnsiTheme="minorHAnsi" w:cs="Times New Roman"/>
          <w:b/>
          <w:i/>
          <w:sz w:val="22"/>
        </w:rPr>
        <w:t xml:space="preserve"> att driva i kommunerna och regionen</w:t>
      </w:r>
      <w:r w:rsidRPr="00D26C6E">
        <w:rPr>
          <w:rFonts w:asciiTheme="minorHAnsi" w:hAnsiTheme="minorHAnsi" w:cs="Times New Roman"/>
          <w:b/>
          <w:i/>
          <w:sz w:val="22"/>
        </w:rPr>
        <w:t>:</w:t>
      </w:r>
      <w:r w:rsidRPr="00D26C6E">
        <w:rPr>
          <w:rFonts w:asciiTheme="minorHAnsi" w:hAnsiTheme="minorHAnsi" w:cs="Times New Roman"/>
          <w:b/>
          <w:sz w:val="22"/>
        </w:rPr>
        <w:t xml:space="preserve"> </w:t>
      </w:r>
    </w:p>
    <w:p w:rsidR="00F24795" w:rsidRPr="00D26C6E" w:rsidRDefault="0060033D" w:rsidP="00FC7BB8">
      <w:pPr>
        <w:pStyle w:val="Liststycke"/>
        <w:numPr>
          <w:ilvl w:val="0"/>
          <w:numId w:val="16"/>
        </w:numPr>
        <w:rPr>
          <w:rFonts w:asciiTheme="minorHAnsi" w:hAnsiTheme="minorHAnsi" w:cs="Times New Roman"/>
          <w:sz w:val="22"/>
        </w:rPr>
      </w:pPr>
      <w:r w:rsidRPr="00D26C6E">
        <w:rPr>
          <w:rFonts w:asciiTheme="minorHAnsi" w:hAnsiTheme="minorHAnsi" w:cs="Times New Roman"/>
          <w:sz w:val="22"/>
        </w:rPr>
        <w:t xml:space="preserve">Gör hjälpmedlen mer tillgängliga för dem som behöver dem. </w:t>
      </w:r>
      <w:r w:rsidR="00F24795" w:rsidRPr="00D26C6E">
        <w:rPr>
          <w:rFonts w:asciiTheme="minorHAnsi" w:hAnsiTheme="minorHAnsi" w:cs="Times New Roman"/>
          <w:sz w:val="22"/>
        </w:rPr>
        <w:t>Frågan om tillgång till hjälpmedel för barn, unga och vuxna med neuropsykiatriska funkt</w:t>
      </w:r>
      <w:r w:rsidRPr="00D26C6E">
        <w:rPr>
          <w:rFonts w:asciiTheme="minorHAnsi" w:hAnsiTheme="minorHAnsi" w:cs="Times New Roman"/>
          <w:sz w:val="22"/>
        </w:rPr>
        <w:t xml:space="preserve">ionsnedsättningar måste belysas. </w:t>
      </w:r>
      <w:r w:rsidR="00F24795" w:rsidRPr="00D26C6E">
        <w:rPr>
          <w:rFonts w:asciiTheme="minorHAnsi" w:hAnsiTheme="minorHAnsi" w:cs="Times New Roman"/>
          <w:sz w:val="22"/>
        </w:rPr>
        <w:t xml:space="preserve">En rutin för detta behöver tas fram gemensamt mellan kommunerna och regionen. </w:t>
      </w:r>
    </w:p>
    <w:p w:rsidR="00F24795" w:rsidRPr="00D26C6E" w:rsidRDefault="00F24795" w:rsidP="00F24795">
      <w:pPr>
        <w:spacing w:after="0" w:line="240" w:lineRule="auto"/>
        <w:rPr>
          <w:rFonts w:asciiTheme="minorHAnsi" w:eastAsia="Times New Roman" w:hAnsiTheme="minorHAnsi" w:cs="Times New Roman"/>
          <w:b/>
          <w:sz w:val="22"/>
          <w:lang w:eastAsia="sv-SE"/>
        </w:rPr>
      </w:pPr>
    </w:p>
    <w:p w:rsidR="00F24795" w:rsidRPr="00D26C6E" w:rsidRDefault="00F24795" w:rsidP="00F24795">
      <w:pPr>
        <w:spacing w:after="0" w:line="240" w:lineRule="auto"/>
        <w:rPr>
          <w:rFonts w:asciiTheme="minorHAnsi" w:eastAsia="Times New Roman" w:hAnsiTheme="minorHAnsi" w:cs="Times New Roman"/>
          <w:b/>
          <w:sz w:val="22"/>
          <w:lang w:eastAsia="sv-SE"/>
        </w:rPr>
      </w:pPr>
    </w:p>
    <w:p w:rsidR="00F24795" w:rsidRPr="00D26C6E" w:rsidRDefault="00F82DEE" w:rsidP="00F24795">
      <w:pPr>
        <w:spacing w:after="0" w:line="240" w:lineRule="auto"/>
        <w:rPr>
          <w:rFonts w:asciiTheme="minorHAnsi" w:eastAsia="Times New Roman" w:hAnsiTheme="minorHAnsi" w:cs="Times New Roman"/>
          <w:b/>
          <w:sz w:val="22"/>
          <w:lang w:eastAsia="sv-SE"/>
        </w:rPr>
      </w:pPr>
      <w:r w:rsidRPr="00D26C6E">
        <w:rPr>
          <w:rFonts w:asciiTheme="minorHAnsi" w:eastAsia="Times New Roman" w:hAnsiTheme="minorHAnsi" w:cs="Times New Roman"/>
          <w:b/>
          <w:sz w:val="22"/>
          <w:lang w:eastAsia="sv-SE"/>
        </w:rPr>
        <w:t>M</w:t>
      </w:r>
      <w:r w:rsidRPr="00D26C6E">
        <w:rPr>
          <w:rFonts w:asciiTheme="minorHAnsi" w:hAnsiTheme="minorHAnsi" w:cs="Times New Roman"/>
          <w:b/>
          <w:sz w:val="22"/>
        </w:rPr>
        <w:t>otverka ensamhet bland barn och unga</w:t>
      </w:r>
    </w:p>
    <w:p w:rsidR="00F24795" w:rsidRPr="00D26C6E" w:rsidRDefault="00F24795" w:rsidP="00F24795">
      <w:pPr>
        <w:rPr>
          <w:rFonts w:asciiTheme="minorHAnsi" w:hAnsiTheme="minorHAnsi" w:cs="Times New Roman"/>
          <w:sz w:val="22"/>
        </w:rPr>
      </w:pPr>
      <w:r w:rsidRPr="00D26C6E">
        <w:rPr>
          <w:rFonts w:asciiTheme="minorHAnsi" w:eastAsia="Times New Roman" w:hAnsiTheme="minorHAnsi" w:cs="Times New Roman"/>
          <w:sz w:val="22"/>
          <w:lang w:eastAsia="sv-SE"/>
        </w:rPr>
        <w:t>Ofrivillig ensamhet är ett dilemma i dagens samhälle. Det är en kommunal fråga men det är viktigt att tänka person och inte organisationsgränser. Här behöver vi utveckla samarbe</w:t>
      </w:r>
      <w:r w:rsidR="0060033D" w:rsidRPr="00D26C6E">
        <w:rPr>
          <w:rFonts w:asciiTheme="minorHAnsi" w:eastAsia="Times New Roman" w:hAnsiTheme="minorHAnsi" w:cs="Times New Roman"/>
          <w:sz w:val="22"/>
          <w:lang w:eastAsia="sv-SE"/>
        </w:rPr>
        <w:t xml:space="preserve">te och arbetssätt mellan kommun och </w:t>
      </w:r>
      <w:r w:rsidRPr="00D26C6E">
        <w:rPr>
          <w:rFonts w:asciiTheme="minorHAnsi" w:eastAsia="Times New Roman" w:hAnsiTheme="minorHAnsi" w:cs="Times New Roman"/>
          <w:sz w:val="22"/>
          <w:lang w:eastAsia="sv-SE"/>
        </w:rPr>
        <w:t xml:space="preserve">region. </w:t>
      </w:r>
    </w:p>
    <w:p w:rsidR="00F24795" w:rsidRPr="00D26C6E" w:rsidRDefault="00F82DEE" w:rsidP="00F24795">
      <w:pPr>
        <w:spacing w:after="0"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Känsla av sammanhang motverkar ensamhet. </w:t>
      </w:r>
      <w:r w:rsidR="00F24795" w:rsidRPr="00D26C6E">
        <w:rPr>
          <w:rFonts w:asciiTheme="minorHAnsi" w:eastAsia="Times New Roman" w:hAnsiTheme="minorHAnsi" w:cs="Times New Roman"/>
          <w:sz w:val="22"/>
          <w:lang w:eastAsia="sv-SE"/>
        </w:rPr>
        <w:t>Friskvård, föreningsaktiviteter och engagemang skapar bättre hälsa. Livet måste ha mening, vara begripligt och hanterbart för att välmående ska infinna sig.  För att skapa denna balans är friskvård, motion, göra sak</w:t>
      </w:r>
      <w:r w:rsidR="0060033D" w:rsidRPr="00D26C6E">
        <w:rPr>
          <w:rFonts w:asciiTheme="minorHAnsi" w:eastAsia="Times New Roman" w:hAnsiTheme="minorHAnsi" w:cs="Times New Roman"/>
          <w:sz w:val="22"/>
          <w:lang w:eastAsia="sv-SE"/>
        </w:rPr>
        <w:t>er tillsammans samt</w:t>
      </w:r>
      <w:r w:rsidR="00F24795" w:rsidRPr="00D26C6E">
        <w:rPr>
          <w:rFonts w:asciiTheme="minorHAnsi" w:eastAsia="Times New Roman" w:hAnsiTheme="minorHAnsi" w:cs="Times New Roman"/>
          <w:sz w:val="22"/>
          <w:lang w:eastAsia="sv-SE"/>
        </w:rPr>
        <w:t xml:space="preserve"> natur- och kulturupplevelser viktiga ingredienser. </w:t>
      </w:r>
    </w:p>
    <w:p w:rsidR="00F24795" w:rsidRPr="00D26C6E" w:rsidRDefault="00F24795" w:rsidP="00F24795">
      <w:pPr>
        <w:spacing w:after="0" w:line="240" w:lineRule="auto"/>
        <w:rPr>
          <w:rFonts w:asciiTheme="minorHAnsi" w:eastAsia="Times New Roman" w:hAnsiTheme="minorHAnsi" w:cs="Times New Roman"/>
          <w:b/>
          <w:sz w:val="22"/>
          <w:lang w:eastAsia="sv-SE"/>
        </w:rPr>
      </w:pPr>
    </w:p>
    <w:p w:rsidR="00F24795" w:rsidRPr="00D26C6E" w:rsidRDefault="00F24795" w:rsidP="00F24795">
      <w:pPr>
        <w:spacing w:after="0"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Grön rehab har funnits i regionens utbud sedan två år. Vi anser att även patienter med lindrigare symtom än idag skulle kunna ha stor nytta av grön rehab för att i ett tidigare skede av u</w:t>
      </w:r>
      <w:r w:rsidR="0060033D" w:rsidRPr="00D26C6E">
        <w:rPr>
          <w:rFonts w:asciiTheme="minorHAnsi" w:eastAsia="Times New Roman" w:hAnsiTheme="minorHAnsi" w:cs="Times New Roman"/>
          <w:sz w:val="22"/>
          <w:lang w:eastAsia="sv-SE"/>
        </w:rPr>
        <w:t xml:space="preserve">tmattning och </w:t>
      </w:r>
      <w:r w:rsidRPr="00D26C6E">
        <w:rPr>
          <w:rFonts w:asciiTheme="minorHAnsi" w:eastAsia="Times New Roman" w:hAnsiTheme="minorHAnsi" w:cs="Times New Roman"/>
          <w:sz w:val="22"/>
          <w:lang w:eastAsia="sv-SE"/>
        </w:rPr>
        <w:t>ohälsa kunna få god hjälp. Vi ser</w:t>
      </w:r>
      <w:r w:rsidR="0060033D" w:rsidRPr="00D26C6E">
        <w:rPr>
          <w:rFonts w:asciiTheme="minorHAnsi" w:eastAsia="Times New Roman" w:hAnsiTheme="minorHAnsi" w:cs="Times New Roman"/>
          <w:sz w:val="22"/>
          <w:lang w:eastAsia="sv-SE"/>
        </w:rPr>
        <w:t xml:space="preserve"> också</w:t>
      </w:r>
      <w:r w:rsidRPr="00D26C6E">
        <w:rPr>
          <w:rFonts w:asciiTheme="minorHAnsi" w:eastAsia="Times New Roman" w:hAnsiTheme="minorHAnsi" w:cs="Times New Roman"/>
          <w:sz w:val="22"/>
          <w:lang w:eastAsia="sv-SE"/>
        </w:rPr>
        <w:t xml:space="preserve"> att unga blir hjälpta av att få vara i närheten av djur och natur. </w:t>
      </w:r>
    </w:p>
    <w:p w:rsidR="0060033D" w:rsidRPr="00D26C6E" w:rsidRDefault="0060033D" w:rsidP="00F24795">
      <w:pPr>
        <w:spacing w:after="0" w:line="240" w:lineRule="auto"/>
        <w:rPr>
          <w:rFonts w:asciiTheme="minorHAnsi" w:eastAsia="Times New Roman" w:hAnsiTheme="minorHAnsi" w:cs="Times New Roman"/>
          <w:sz w:val="22"/>
          <w:lang w:eastAsia="sv-SE"/>
        </w:rPr>
      </w:pPr>
    </w:p>
    <w:p w:rsidR="0060033D" w:rsidRPr="00D26C6E" w:rsidRDefault="0060033D" w:rsidP="0060033D">
      <w:pPr>
        <w:spacing w:after="0" w:line="240" w:lineRule="auto"/>
        <w:rPr>
          <w:rStyle w:val="e24kjd"/>
          <w:rFonts w:asciiTheme="minorHAnsi" w:hAnsiTheme="minorHAnsi"/>
          <w:sz w:val="22"/>
        </w:rPr>
      </w:pPr>
      <w:r w:rsidRPr="00D26C6E">
        <w:rPr>
          <w:rFonts w:asciiTheme="minorHAnsi" w:eastAsia="Times New Roman" w:hAnsiTheme="minorHAnsi" w:cs="Times New Roman"/>
          <w:sz w:val="22"/>
          <w:lang w:eastAsia="sv-SE"/>
        </w:rPr>
        <w:t xml:space="preserve">Dans och att röra på sig tillsammans har visat goda effekter för barn och unga med psykisk ohälsa. </w:t>
      </w:r>
      <w:r w:rsidRPr="00D26C6E">
        <w:rPr>
          <w:rStyle w:val="e24kjd"/>
          <w:rFonts w:asciiTheme="minorHAnsi" w:hAnsiTheme="minorHAnsi" w:cs="Times New Roman"/>
          <w:sz w:val="22"/>
        </w:rPr>
        <w:t xml:space="preserve">Bland annat visar flera studier om </w:t>
      </w:r>
      <w:r w:rsidRPr="00D26C6E">
        <w:rPr>
          <w:rStyle w:val="e24kjd"/>
          <w:rFonts w:asciiTheme="minorHAnsi" w:hAnsiTheme="minorHAnsi" w:cs="Times New Roman"/>
          <w:bCs/>
          <w:sz w:val="22"/>
        </w:rPr>
        <w:t>körsång</w:t>
      </w:r>
      <w:r w:rsidRPr="00D26C6E">
        <w:rPr>
          <w:rStyle w:val="e24kjd"/>
          <w:rFonts w:asciiTheme="minorHAnsi" w:hAnsiTheme="minorHAnsi" w:cs="Times New Roman"/>
          <w:sz w:val="22"/>
        </w:rPr>
        <w:t xml:space="preserve"> att </w:t>
      </w:r>
      <w:r w:rsidRPr="00D26C6E">
        <w:rPr>
          <w:rStyle w:val="e24kjd"/>
          <w:rFonts w:asciiTheme="minorHAnsi" w:hAnsiTheme="minorHAnsi" w:cs="Times New Roman"/>
          <w:bCs/>
          <w:sz w:val="22"/>
        </w:rPr>
        <w:t>hormonet</w:t>
      </w:r>
      <w:r w:rsidRPr="00D26C6E">
        <w:rPr>
          <w:rStyle w:val="e24kjd"/>
          <w:rFonts w:asciiTheme="minorHAnsi" w:hAnsiTheme="minorHAnsi" w:cs="Times New Roman"/>
          <w:sz w:val="22"/>
        </w:rPr>
        <w:t xml:space="preserve"> </w:t>
      </w:r>
      <w:proofErr w:type="spellStart"/>
      <w:r w:rsidRPr="00D26C6E">
        <w:rPr>
          <w:rStyle w:val="e24kjd"/>
          <w:rFonts w:asciiTheme="minorHAnsi" w:hAnsiTheme="minorHAnsi" w:cs="Times New Roman"/>
          <w:sz w:val="22"/>
        </w:rPr>
        <w:t>oxytocin</w:t>
      </w:r>
      <w:proofErr w:type="spellEnd"/>
      <w:r w:rsidRPr="00D26C6E">
        <w:rPr>
          <w:rStyle w:val="e24kjd"/>
          <w:rFonts w:asciiTheme="minorHAnsi" w:hAnsiTheme="minorHAnsi" w:cs="Times New Roman"/>
          <w:sz w:val="22"/>
        </w:rPr>
        <w:t xml:space="preserve"> ökar när man sjunger i grupp. </w:t>
      </w:r>
      <w:proofErr w:type="spellStart"/>
      <w:r w:rsidRPr="00D26C6E">
        <w:rPr>
          <w:rStyle w:val="e24kjd"/>
          <w:rFonts w:asciiTheme="minorHAnsi" w:hAnsiTheme="minorHAnsi" w:cs="Times New Roman"/>
          <w:sz w:val="22"/>
        </w:rPr>
        <w:t>Oxytocin</w:t>
      </w:r>
      <w:proofErr w:type="spellEnd"/>
      <w:r w:rsidRPr="00D26C6E">
        <w:rPr>
          <w:rStyle w:val="e24kjd"/>
          <w:rFonts w:asciiTheme="minorHAnsi" w:hAnsiTheme="minorHAnsi" w:cs="Times New Roman"/>
          <w:sz w:val="22"/>
        </w:rPr>
        <w:t xml:space="preserve"> reducerar bland annat blodtrycket, minskar ångest och sänker kortisolnivåerna i kroppen.</w:t>
      </w:r>
    </w:p>
    <w:p w:rsidR="00F82DEE" w:rsidRPr="00D26C6E" w:rsidRDefault="00F82DEE" w:rsidP="00F24795">
      <w:pPr>
        <w:spacing w:after="0" w:line="240" w:lineRule="auto"/>
        <w:rPr>
          <w:rFonts w:asciiTheme="minorHAnsi" w:eastAsia="Times New Roman" w:hAnsiTheme="minorHAnsi" w:cs="Times New Roman"/>
          <w:sz w:val="22"/>
          <w:lang w:eastAsia="sv-SE"/>
        </w:rPr>
      </w:pPr>
    </w:p>
    <w:p w:rsidR="00F82DEE" w:rsidRPr="00D26C6E" w:rsidRDefault="00F82DEE" w:rsidP="00F82DEE">
      <w:pPr>
        <w:spacing w:after="0" w:line="240" w:lineRule="auto"/>
        <w:rPr>
          <w:rFonts w:asciiTheme="minorHAnsi" w:eastAsia="Times New Roman" w:hAnsiTheme="minorHAnsi" w:cs="Times New Roman"/>
          <w:b/>
          <w:sz w:val="22"/>
          <w:lang w:eastAsia="sv-SE"/>
        </w:rPr>
      </w:pPr>
      <w:r w:rsidRPr="00D26C6E">
        <w:rPr>
          <w:rFonts w:asciiTheme="minorHAnsi" w:eastAsia="Times New Roman" w:hAnsiTheme="minorHAnsi" w:cs="Times New Roman"/>
          <w:b/>
          <w:i/>
          <w:sz w:val="22"/>
          <w:lang w:eastAsia="sv-SE"/>
        </w:rPr>
        <w:t>Förslag att driva i regionen:</w:t>
      </w:r>
      <w:r w:rsidRPr="00D26C6E">
        <w:rPr>
          <w:rFonts w:asciiTheme="minorHAnsi" w:eastAsia="Times New Roman" w:hAnsiTheme="minorHAnsi" w:cs="Times New Roman"/>
          <w:b/>
          <w:sz w:val="22"/>
          <w:lang w:eastAsia="sv-SE"/>
        </w:rPr>
        <w:t xml:space="preserve"> </w:t>
      </w:r>
    </w:p>
    <w:p w:rsidR="0060033D" w:rsidRPr="00D26C6E" w:rsidRDefault="0060033D" w:rsidP="00F24795">
      <w:pPr>
        <w:pStyle w:val="Liststycke"/>
        <w:numPr>
          <w:ilvl w:val="0"/>
          <w:numId w:val="16"/>
        </w:numPr>
        <w:spacing w:after="0" w:line="240" w:lineRule="auto"/>
        <w:rPr>
          <w:rFonts w:asciiTheme="minorHAnsi" w:hAnsiTheme="minorHAnsi"/>
          <w:sz w:val="22"/>
        </w:rPr>
      </w:pPr>
      <w:r w:rsidRPr="00D26C6E">
        <w:rPr>
          <w:rFonts w:asciiTheme="minorHAnsi" w:hAnsiTheme="minorHAnsi"/>
          <w:sz w:val="22"/>
        </w:rPr>
        <w:t>Undersök möjligheten att göra grön rehab tillgängligt i ett tidigare skede av utmattning och ohälsa även för barn och unga.</w:t>
      </w:r>
    </w:p>
    <w:p w:rsidR="0060033D" w:rsidRPr="00D26C6E" w:rsidRDefault="00F24795" w:rsidP="00F24795">
      <w:pPr>
        <w:pStyle w:val="Liststycke"/>
        <w:numPr>
          <w:ilvl w:val="0"/>
          <w:numId w:val="16"/>
        </w:numPr>
        <w:spacing w:after="0" w:line="240" w:lineRule="auto"/>
        <w:rPr>
          <w:rFonts w:asciiTheme="minorHAnsi" w:hAnsiTheme="minorHAnsi"/>
          <w:sz w:val="22"/>
        </w:rPr>
      </w:pPr>
      <w:r w:rsidRPr="00D26C6E">
        <w:rPr>
          <w:rFonts w:asciiTheme="minorHAnsi" w:eastAsia="Times New Roman" w:hAnsiTheme="minorHAnsi" w:cs="Times New Roman"/>
          <w:sz w:val="22"/>
          <w:lang w:eastAsia="sv-SE"/>
        </w:rPr>
        <w:t xml:space="preserve">Utveckla FAR (fysisk aktivitet på recept) till att även omfatta barn. </w:t>
      </w:r>
    </w:p>
    <w:p w:rsidR="00F24795" w:rsidRPr="00D26C6E" w:rsidRDefault="00F24795" w:rsidP="00F24795">
      <w:pPr>
        <w:pStyle w:val="Liststycke"/>
        <w:numPr>
          <w:ilvl w:val="0"/>
          <w:numId w:val="16"/>
        </w:numPr>
        <w:spacing w:after="0" w:line="240" w:lineRule="auto"/>
        <w:rPr>
          <w:rFonts w:asciiTheme="minorHAnsi" w:hAnsiTheme="minorHAnsi"/>
          <w:sz w:val="22"/>
        </w:rPr>
      </w:pPr>
      <w:r w:rsidRPr="00D26C6E">
        <w:rPr>
          <w:rFonts w:asciiTheme="minorHAnsi" w:eastAsia="Times New Roman" w:hAnsiTheme="minorHAnsi" w:cs="Times New Roman"/>
          <w:sz w:val="22"/>
          <w:lang w:eastAsia="sv-SE"/>
        </w:rPr>
        <w:t>Ta fram ett koncept kring Kultur på recept</w:t>
      </w:r>
      <w:r w:rsidR="0060033D" w:rsidRPr="00D26C6E">
        <w:rPr>
          <w:rFonts w:asciiTheme="minorHAnsi" w:eastAsia="Times New Roman" w:hAnsiTheme="minorHAnsi" w:cs="Times New Roman"/>
          <w:sz w:val="22"/>
          <w:lang w:eastAsia="sv-SE"/>
        </w:rPr>
        <w:t xml:space="preserve"> för barn och unga</w:t>
      </w:r>
      <w:r w:rsidRPr="00D26C6E">
        <w:rPr>
          <w:rFonts w:asciiTheme="minorHAnsi" w:eastAsia="Times New Roman" w:hAnsiTheme="minorHAnsi" w:cs="Times New Roman"/>
          <w:sz w:val="22"/>
          <w:lang w:eastAsia="sv-SE"/>
        </w:rPr>
        <w:t xml:space="preserve">. </w:t>
      </w:r>
    </w:p>
    <w:p w:rsidR="00F24795" w:rsidRPr="00D26C6E" w:rsidRDefault="00F24795" w:rsidP="00F24795">
      <w:pPr>
        <w:rPr>
          <w:rFonts w:asciiTheme="minorHAnsi" w:hAnsiTheme="minorHAnsi" w:cs="Times New Roman"/>
          <w:b/>
          <w:sz w:val="22"/>
        </w:rPr>
      </w:pPr>
    </w:p>
    <w:p w:rsidR="00F24795" w:rsidRPr="00D26C6E" w:rsidRDefault="00D26C6E" w:rsidP="00F24795">
      <w:pPr>
        <w:rPr>
          <w:rFonts w:asciiTheme="minorHAnsi" w:hAnsiTheme="minorHAnsi" w:cs="Times New Roman"/>
          <w:b/>
          <w:sz w:val="22"/>
        </w:rPr>
      </w:pPr>
      <w:r>
        <w:rPr>
          <w:rFonts w:asciiTheme="minorHAnsi" w:hAnsiTheme="minorHAnsi" w:cs="Times New Roman"/>
          <w:b/>
          <w:sz w:val="22"/>
        </w:rPr>
        <w:t>Främja b</w:t>
      </w:r>
      <w:r w:rsidR="00F24795" w:rsidRPr="00D26C6E">
        <w:rPr>
          <w:rFonts w:asciiTheme="minorHAnsi" w:hAnsiTheme="minorHAnsi" w:cs="Times New Roman"/>
          <w:b/>
          <w:sz w:val="22"/>
        </w:rPr>
        <w:t>arns språkutveckling</w:t>
      </w:r>
      <w:r>
        <w:rPr>
          <w:rFonts w:asciiTheme="minorHAnsi" w:hAnsiTheme="minorHAnsi" w:cs="Times New Roman"/>
          <w:b/>
          <w:sz w:val="22"/>
        </w:rPr>
        <w:t xml:space="preserve"> med Språkstart</w:t>
      </w:r>
    </w:p>
    <w:p w:rsidR="00F24795" w:rsidRPr="00D26C6E" w:rsidRDefault="00F24795" w:rsidP="00F24795">
      <w:pPr>
        <w:pStyle w:val="Normalwebb"/>
        <w:rPr>
          <w:rStyle w:val="Stark"/>
          <w:rFonts w:asciiTheme="minorHAnsi" w:hAnsiTheme="minorHAnsi"/>
          <w:color w:val="auto"/>
          <w:sz w:val="22"/>
          <w:szCs w:val="22"/>
        </w:rPr>
      </w:pPr>
      <w:r w:rsidRPr="00D26C6E">
        <w:rPr>
          <w:rStyle w:val="Stark"/>
          <w:rFonts w:asciiTheme="minorHAnsi" w:hAnsiTheme="minorHAnsi"/>
          <w:b w:val="0"/>
          <w:color w:val="auto"/>
          <w:sz w:val="22"/>
          <w:szCs w:val="22"/>
        </w:rPr>
        <w:t xml:space="preserve">För det enskilda barnet är ett rikt och utvecklat språk avgörande för dess utveckling. Språket är en grundläggande rättighet. Det är avgörande för att vi ska kunna kommunicera med andra människor, informera oss och vara delaktiga i samhället samt kunna ta del av litteratur och kultur. Region Halland har tagit fram ett koncept för att stimulera föräldrar att språklekar och läsa mer för sina </w:t>
      </w:r>
      <w:r w:rsidRPr="00D26C6E">
        <w:rPr>
          <w:rStyle w:val="Stark"/>
          <w:rFonts w:asciiTheme="minorHAnsi" w:hAnsiTheme="minorHAnsi"/>
          <w:b w:val="0"/>
          <w:color w:val="auto"/>
          <w:sz w:val="22"/>
          <w:szCs w:val="22"/>
        </w:rPr>
        <w:lastRenderedPageBreak/>
        <w:t>barn – Språkstart Halland. Att få tillgång till ett språk, kunna kommunicera och utveckla ett rikt ordförråd är en viktig nyckel för att känna sig trygg och bekräftad. Det ger bättre förutsättningar att klara skolan.</w:t>
      </w:r>
    </w:p>
    <w:p w:rsidR="00D26C6E" w:rsidRDefault="00F24795" w:rsidP="00F24795">
      <w:pPr>
        <w:pStyle w:val="Normalwebb"/>
        <w:rPr>
          <w:rStyle w:val="Stark"/>
          <w:rFonts w:asciiTheme="minorHAnsi" w:hAnsiTheme="minorHAnsi"/>
          <w:b w:val="0"/>
          <w:color w:val="auto"/>
          <w:sz w:val="22"/>
          <w:szCs w:val="22"/>
        </w:rPr>
      </w:pPr>
      <w:r w:rsidRPr="00D26C6E">
        <w:rPr>
          <w:rStyle w:val="Stark"/>
          <w:rFonts w:asciiTheme="minorHAnsi" w:hAnsiTheme="minorHAnsi"/>
          <w:i/>
          <w:color w:val="auto"/>
          <w:sz w:val="22"/>
          <w:szCs w:val="22"/>
        </w:rPr>
        <w:t>Förslag</w:t>
      </w:r>
      <w:r w:rsidR="00D26C6E">
        <w:rPr>
          <w:rStyle w:val="Stark"/>
          <w:rFonts w:asciiTheme="minorHAnsi" w:hAnsiTheme="minorHAnsi"/>
          <w:i/>
          <w:color w:val="auto"/>
          <w:sz w:val="22"/>
          <w:szCs w:val="22"/>
        </w:rPr>
        <w:t xml:space="preserve"> att driva i kommunerna</w:t>
      </w:r>
      <w:r w:rsidRPr="00D26C6E">
        <w:rPr>
          <w:rStyle w:val="Stark"/>
          <w:rFonts w:asciiTheme="minorHAnsi" w:hAnsiTheme="minorHAnsi"/>
          <w:i/>
          <w:color w:val="auto"/>
          <w:sz w:val="22"/>
          <w:szCs w:val="22"/>
        </w:rPr>
        <w:t>:</w:t>
      </w:r>
      <w:r w:rsidRPr="00D26C6E">
        <w:rPr>
          <w:rStyle w:val="Stark"/>
          <w:rFonts w:asciiTheme="minorHAnsi" w:hAnsiTheme="minorHAnsi"/>
          <w:b w:val="0"/>
          <w:color w:val="auto"/>
          <w:sz w:val="22"/>
          <w:szCs w:val="22"/>
        </w:rPr>
        <w:t xml:space="preserve"> </w:t>
      </w:r>
    </w:p>
    <w:p w:rsidR="00F24795" w:rsidRPr="00D26C6E" w:rsidRDefault="00F24795" w:rsidP="00D26C6E">
      <w:pPr>
        <w:pStyle w:val="Normalwebb"/>
        <w:numPr>
          <w:ilvl w:val="0"/>
          <w:numId w:val="17"/>
        </w:numPr>
        <w:rPr>
          <w:rFonts w:asciiTheme="minorHAnsi" w:hAnsiTheme="minorHAnsi"/>
          <w:b/>
          <w:color w:val="auto"/>
          <w:sz w:val="22"/>
          <w:szCs w:val="22"/>
        </w:rPr>
      </w:pPr>
      <w:r w:rsidRPr="00D26C6E">
        <w:rPr>
          <w:rStyle w:val="Stark"/>
          <w:rFonts w:asciiTheme="minorHAnsi" w:hAnsiTheme="minorHAnsi"/>
          <w:b w:val="0"/>
          <w:color w:val="auto"/>
          <w:sz w:val="22"/>
          <w:szCs w:val="22"/>
        </w:rPr>
        <w:t xml:space="preserve">Inför Språkstart i alla halländska kommunerna. </w:t>
      </w:r>
    </w:p>
    <w:p w:rsidR="00F24795" w:rsidRPr="00D26C6E" w:rsidRDefault="00F24795" w:rsidP="00F24795">
      <w:pPr>
        <w:spacing w:before="100" w:beforeAutospacing="1" w:after="100" w:afterAutospacing="1" w:line="240" w:lineRule="auto"/>
        <w:outlineLvl w:val="0"/>
        <w:rPr>
          <w:rFonts w:asciiTheme="minorHAnsi" w:hAnsiTheme="minorHAnsi" w:cs="Times New Roman"/>
          <w:sz w:val="22"/>
        </w:rPr>
      </w:pPr>
    </w:p>
    <w:p w:rsidR="00F24795" w:rsidRPr="00D26C6E" w:rsidRDefault="00F24795" w:rsidP="00F24795">
      <w:pPr>
        <w:spacing w:before="100" w:beforeAutospacing="1" w:after="100" w:afterAutospacing="1" w:line="240" w:lineRule="auto"/>
        <w:outlineLvl w:val="0"/>
        <w:rPr>
          <w:rFonts w:asciiTheme="minorHAnsi" w:eastAsia="Times New Roman" w:hAnsiTheme="minorHAnsi" w:cs="Times New Roman"/>
          <w:b/>
          <w:bCs/>
          <w:kern w:val="36"/>
          <w:sz w:val="22"/>
          <w:lang w:eastAsia="sv-SE"/>
        </w:rPr>
      </w:pPr>
      <w:r w:rsidRPr="00D26C6E">
        <w:rPr>
          <w:rFonts w:asciiTheme="minorHAnsi" w:eastAsia="Times New Roman" w:hAnsiTheme="minorHAnsi" w:cs="Times New Roman"/>
          <w:b/>
          <w:bCs/>
          <w:kern w:val="36"/>
          <w:sz w:val="22"/>
          <w:lang w:eastAsia="sv-SE"/>
        </w:rPr>
        <w:t>Välmående ger resultat – en metod att ge barn trygghet och självtillit</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Sambandet mellan skolprestation och psykisk hälsa är bevisat stark och därför är det idag kanske viktigare än någonsin att ge barn och unga de förutsättningar de behöver för att skapa ett mer välmående, hållbart och värdeskapande liv. Pedagoger och annan personal som mår bra påverkar barnen och eleverna positivt. I skolan kan man se att välmående pedagoger har elever som presterar bättre – Välmående ger resultat, helt enkelt. </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Välmående ger resultat initierades av de lokala nämnderna i Varberg, Falkenberg och Laholm. Efterhand har även de lokala nämnderna i Kungsbacka, Hylte och Halmstad anslutit. Arbetet sker nu tillsammans med samtliga halländska kommuner och Länsstyrelsen Halland. </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bCs/>
          <w:sz w:val="22"/>
          <w:lang w:eastAsia="sv-SE"/>
        </w:rPr>
        <w:t>Välmående ger resultat är en utbildningssatsning i samarbete mellan Region Halland och Bättre skolor med syfte att öka både pedagogers och barns/elevers välmående samt elevers prestation i skolan. fotnot</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Metoden består av sex stycken utbildningsmoduler som tillsammans täcker de områden forskningen visat har störst inverkan på välmående och studieresultat. </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Dessa områden är: </w:t>
      </w:r>
    </w:p>
    <w:p w:rsidR="00F24795" w:rsidRPr="00D26C6E" w:rsidRDefault="00F24795" w:rsidP="00F24795">
      <w:pPr>
        <w:numPr>
          <w:ilvl w:val="0"/>
          <w:numId w:val="12"/>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Förståelse för vad som påverkar elevers lärande utifrån John </w:t>
      </w:r>
      <w:proofErr w:type="spellStart"/>
      <w:r w:rsidRPr="00D26C6E">
        <w:rPr>
          <w:rFonts w:asciiTheme="minorHAnsi" w:eastAsia="Times New Roman" w:hAnsiTheme="minorHAnsi" w:cs="Times New Roman"/>
          <w:sz w:val="22"/>
          <w:lang w:eastAsia="sv-SE"/>
        </w:rPr>
        <w:t>Hatties</w:t>
      </w:r>
      <w:proofErr w:type="spellEnd"/>
      <w:r w:rsidRPr="00D26C6E">
        <w:rPr>
          <w:rFonts w:asciiTheme="minorHAnsi" w:eastAsia="Times New Roman" w:hAnsiTheme="minorHAnsi" w:cs="Times New Roman"/>
          <w:sz w:val="22"/>
          <w:lang w:eastAsia="sv-SE"/>
        </w:rPr>
        <w:t xml:space="preserve"> effektforskning.</w:t>
      </w:r>
    </w:p>
    <w:p w:rsidR="00F24795" w:rsidRPr="00D26C6E" w:rsidRDefault="00F24795" w:rsidP="00F24795">
      <w:pPr>
        <w:numPr>
          <w:ilvl w:val="0"/>
          <w:numId w:val="12"/>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En ökad helhetsförståelse för välmående, inlärning och utveckling utifrån kognitivneurovetenskap och välmåendeforskning.</w:t>
      </w:r>
    </w:p>
    <w:p w:rsidR="00F24795" w:rsidRPr="00D26C6E" w:rsidRDefault="00F24795" w:rsidP="00F24795">
      <w:pPr>
        <w:numPr>
          <w:ilvl w:val="0"/>
          <w:numId w:val="12"/>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Konkreta och beprövade metoder och verktyg från positiv psykologi, exempelvis </w:t>
      </w:r>
      <w:proofErr w:type="spellStart"/>
      <w:r w:rsidRPr="00D26C6E">
        <w:rPr>
          <w:rFonts w:asciiTheme="minorHAnsi" w:eastAsia="Times New Roman" w:hAnsiTheme="minorHAnsi" w:cs="Times New Roman"/>
          <w:sz w:val="22"/>
          <w:lang w:eastAsia="sv-SE"/>
        </w:rPr>
        <w:t>Mindset</w:t>
      </w:r>
      <w:proofErr w:type="spellEnd"/>
      <w:r w:rsidRPr="00D26C6E">
        <w:rPr>
          <w:rFonts w:asciiTheme="minorHAnsi" w:eastAsia="Times New Roman" w:hAnsiTheme="minorHAnsi" w:cs="Times New Roman"/>
          <w:sz w:val="22"/>
          <w:lang w:eastAsia="sv-SE"/>
        </w:rPr>
        <w:t xml:space="preserve"> från Carol </w:t>
      </w:r>
      <w:proofErr w:type="spellStart"/>
      <w:r w:rsidRPr="00D26C6E">
        <w:rPr>
          <w:rFonts w:asciiTheme="minorHAnsi" w:eastAsia="Times New Roman" w:hAnsiTheme="minorHAnsi" w:cs="Times New Roman"/>
          <w:sz w:val="22"/>
          <w:lang w:eastAsia="sv-SE"/>
        </w:rPr>
        <w:t>Dweck</w:t>
      </w:r>
      <w:proofErr w:type="spellEnd"/>
      <w:r w:rsidRPr="00D26C6E">
        <w:rPr>
          <w:rFonts w:asciiTheme="minorHAnsi" w:eastAsia="Times New Roman" w:hAnsiTheme="minorHAnsi" w:cs="Times New Roman"/>
          <w:sz w:val="22"/>
          <w:lang w:eastAsia="sv-SE"/>
        </w:rPr>
        <w:t>.</w:t>
      </w:r>
    </w:p>
    <w:p w:rsidR="00F24795" w:rsidRPr="00D26C6E" w:rsidRDefault="00F24795" w:rsidP="00F24795">
      <w:p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Metoden är unik då den relaterar dessa tre forskningsområdena till varandra samtidigt som pedagogerna får konkreta verktyg i arbetet med att bidra till att stärka de förmågor som barn och unga behöver för att hantera den komplexa värld de växer upp i: </w:t>
      </w:r>
    </w:p>
    <w:p w:rsidR="00F24795" w:rsidRPr="00D26C6E" w:rsidRDefault="00F24795" w:rsidP="00F24795">
      <w:pPr>
        <w:numPr>
          <w:ilvl w:val="0"/>
          <w:numId w:val="13"/>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Att se sina styrkor och förmågor</w:t>
      </w:r>
    </w:p>
    <w:p w:rsidR="00F24795" w:rsidRPr="00D26C6E" w:rsidRDefault="00F24795" w:rsidP="00F24795">
      <w:pPr>
        <w:numPr>
          <w:ilvl w:val="0"/>
          <w:numId w:val="13"/>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Att ha ett växande tankesätt som innebär att se sin egen ansträngning som viktig för sitt eget lärande</w:t>
      </w:r>
    </w:p>
    <w:p w:rsidR="00F24795" w:rsidRPr="00D26C6E" w:rsidRDefault="00F24795" w:rsidP="00F24795">
      <w:pPr>
        <w:numPr>
          <w:ilvl w:val="0"/>
          <w:numId w:val="13"/>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lastRenderedPageBreak/>
        <w:t>Att kunna skapa positiva relationer</w:t>
      </w:r>
    </w:p>
    <w:p w:rsidR="00F24795" w:rsidRPr="00D26C6E" w:rsidRDefault="00F24795" w:rsidP="00F24795">
      <w:pPr>
        <w:numPr>
          <w:ilvl w:val="0"/>
          <w:numId w:val="13"/>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Att kunna hantera motgångar</w:t>
      </w:r>
    </w:p>
    <w:p w:rsidR="00F24795" w:rsidRPr="00D26C6E" w:rsidRDefault="00F24795" w:rsidP="00F24795">
      <w:pPr>
        <w:numPr>
          <w:ilvl w:val="0"/>
          <w:numId w:val="13"/>
        </w:numPr>
        <w:spacing w:before="100" w:beforeAutospacing="1" w:after="100" w:afterAutospacing="1" w:line="240" w:lineRule="auto"/>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Att känna till och leva efter sina värderingar.</w:t>
      </w:r>
    </w:p>
    <w:p w:rsidR="00D26C6E" w:rsidRDefault="00F24795" w:rsidP="00F24795">
      <w:pPr>
        <w:spacing w:before="100" w:beforeAutospacing="1" w:after="120" w:line="315" w:lineRule="atLeast"/>
        <w:rPr>
          <w:rFonts w:asciiTheme="minorHAnsi" w:hAnsiTheme="minorHAnsi" w:cs="Times New Roman"/>
          <w:sz w:val="22"/>
        </w:rPr>
      </w:pPr>
      <w:r w:rsidRPr="00D26C6E">
        <w:rPr>
          <w:rFonts w:asciiTheme="minorHAnsi" w:hAnsiTheme="minorHAnsi" w:cs="Times New Roman"/>
          <w:b/>
          <w:i/>
          <w:sz w:val="22"/>
        </w:rPr>
        <w:t>Förslag</w:t>
      </w:r>
      <w:r w:rsidR="00D26C6E">
        <w:rPr>
          <w:rFonts w:asciiTheme="minorHAnsi" w:hAnsiTheme="minorHAnsi" w:cs="Times New Roman"/>
          <w:b/>
          <w:i/>
          <w:sz w:val="22"/>
        </w:rPr>
        <w:t xml:space="preserve"> att driva i kommunerna</w:t>
      </w:r>
      <w:r w:rsidRPr="00D26C6E">
        <w:rPr>
          <w:rFonts w:asciiTheme="minorHAnsi" w:hAnsiTheme="minorHAnsi" w:cs="Times New Roman"/>
          <w:b/>
          <w:i/>
          <w:sz w:val="22"/>
        </w:rPr>
        <w:t>:</w:t>
      </w:r>
      <w:r w:rsidRPr="00D26C6E">
        <w:rPr>
          <w:rFonts w:asciiTheme="minorHAnsi" w:hAnsiTheme="minorHAnsi" w:cs="Times New Roman"/>
          <w:sz w:val="22"/>
        </w:rPr>
        <w:t xml:space="preserve"> </w:t>
      </w:r>
    </w:p>
    <w:p w:rsidR="00F24795" w:rsidRPr="00D26C6E" w:rsidRDefault="00F24795" w:rsidP="00D26C6E">
      <w:pPr>
        <w:pStyle w:val="Liststycke"/>
        <w:numPr>
          <w:ilvl w:val="0"/>
          <w:numId w:val="17"/>
        </w:numPr>
        <w:spacing w:before="100" w:beforeAutospacing="1" w:after="120" w:line="315" w:lineRule="atLeast"/>
        <w:rPr>
          <w:rFonts w:asciiTheme="minorHAnsi" w:eastAsia="Times New Roman" w:hAnsiTheme="minorHAnsi" w:cs="Times New Roman"/>
          <w:sz w:val="22"/>
          <w:lang w:eastAsia="sv-SE"/>
        </w:rPr>
      </w:pPr>
      <w:r w:rsidRPr="00D26C6E">
        <w:rPr>
          <w:rFonts w:asciiTheme="minorHAnsi" w:eastAsia="Times New Roman" w:hAnsiTheme="minorHAnsi" w:cs="Times New Roman"/>
          <w:sz w:val="22"/>
          <w:lang w:eastAsia="sv-SE"/>
        </w:rPr>
        <w:t xml:space="preserve">Inför Välmående ger resultat i alla förskolor och skolor, vilket skulle lägga en god grund för barn att bli ungdomar och självständiga vuxna.  </w:t>
      </w:r>
    </w:p>
    <w:p w:rsidR="00F24795" w:rsidRPr="00D26C6E" w:rsidRDefault="00F24795" w:rsidP="00F24795">
      <w:pPr>
        <w:rPr>
          <w:rFonts w:asciiTheme="minorHAnsi" w:hAnsiTheme="minorHAnsi" w:cs="Times New Roman"/>
          <w:sz w:val="22"/>
        </w:rPr>
      </w:pPr>
    </w:p>
    <w:sectPr w:rsidR="00F24795" w:rsidRPr="00D26C6E" w:rsidSect="00570E73">
      <w:headerReference w:type="default" r:id="rId12"/>
      <w:pgSz w:w="11906" w:h="16838" w:code="9"/>
      <w:pgMar w:top="1650" w:right="1418" w:bottom="993" w:left="1440" w:header="964"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6FEFA7F" w16cid:durableId="2747AF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587" w:rsidRDefault="006C3587" w:rsidP="009A70BC">
      <w:pPr>
        <w:spacing w:after="0" w:line="240" w:lineRule="auto"/>
      </w:pPr>
      <w:r>
        <w:separator/>
      </w:r>
    </w:p>
  </w:endnote>
  <w:endnote w:type="continuationSeparator" w:id="0">
    <w:p w:rsidR="006C3587" w:rsidRDefault="006C3587" w:rsidP="009A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587" w:rsidRDefault="006C3587" w:rsidP="009A70BC">
      <w:pPr>
        <w:spacing w:after="0" w:line="240" w:lineRule="auto"/>
      </w:pPr>
      <w:r>
        <w:separator/>
      </w:r>
    </w:p>
  </w:footnote>
  <w:footnote w:type="continuationSeparator" w:id="0">
    <w:p w:rsidR="006C3587" w:rsidRDefault="006C3587" w:rsidP="009A7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BC" w:rsidRDefault="009A70BC" w:rsidP="000376CA">
    <w:pPr>
      <w:pStyle w:val="Sidhuvud"/>
      <w:tabs>
        <w:tab w:val="clear" w:pos="9072"/>
      </w:tabs>
      <w:ind w:right="-69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0pt;height:300pt" o:bullet="t">
        <v:imagedata r:id="rId1" o:title="Twitterlogga"/>
      </v:shape>
    </w:pict>
  </w:numPicBullet>
  <w:abstractNum w:abstractNumId="0" w15:restartNumberingAfterBreak="0">
    <w:nsid w:val="FFFFFF88"/>
    <w:multiLevelType w:val="singleLevel"/>
    <w:tmpl w:val="D5A49F0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CDA00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7A2276"/>
    <w:multiLevelType w:val="multilevel"/>
    <w:tmpl w:val="A0EC1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147ED9"/>
    <w:multiLevelType w:val="hybridMultilevel"/>
    <w:tmpl w:val="31C6EF0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44CFA"/>
    <w:multiLevelType w:val="hybridMultilevel"/>
    <w:tmpl w:val="C86214A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C25F20"/>
    <w:multiLevelType w:val="hybridMultilevel"/>
    <w:tmpl w:val="CC882814"/>
    <w:lvl w:ilvl="0" w:tplc="041D0009">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5D71D6F"/>
    <w:multiLevelType w:val="hybridMultilevel"/>
    <w:tmpl w:val="E864D2E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E94302"/>
    <w:multiLevelType w:val="hybridMultilevel"/>
    <w:tmpl w:val="44802E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8E83C8D"/>
    <w:multiLevelType w:val="hybridMultilevel"/>
    <w:tmpl w:val="7BDAD688"/>
    <w:lvl w:ilvl="0" w:tplc="86DE907A">
      <w:start w:val="1"/>
      <w:numFmt w:val="bullet"/>
      <w:lvlText w:val=""/>
      <w:lvlPicBulletId w:val="0"/>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F8F3A66"/>
    <w:multiLevelType w:val="hybridMultilevel"/>
    <w:tmpl w:val="B0647DDC"/>
    <w:lvl w:ilvl="0" w:tplc="86DE907A">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270835"/>
    <w:multiLevelType w:val="multilevel"/>
    <w:tmpl w:val="EE864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C45688"/>
    <w:multiLevelType w:val="multilevel"/>
    <w:tmpl w:val="DD164E7C"/>
    <w:lvl w:ilvl="0">
      <w:start w:val="1"/>
      <w:numFmt w:val="decimal"/>
      <w:pStyle w:val="Numreradlista"/>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5B4368"/>
    <w:multiLevelType w:val="hybridMultilevel"/>
    <w:tmpl w:val="38CAEAD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1E97617"/>
    <w:multiLevelType w:val="hybridMultilevel"/>
    <w:tmpl w:val="65283B3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D212A"/>
    <w:multiLevelType w:val="hybridMultilevel"/>
    <w:tmpl w:val="136C59BE"/>
    <w:lvl w:ilvl="0" w:tplc="86DE907A">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7E19BF"/>
    <w:multiLevelType w:val="multilevel"/>
    <w:tmpl w:val="4A08AC28"/>
    <w:lvl w:ilvl="0">
      <w:start w:val="1"/>
      <w:numFmt w:val="bullet"/>
      <w:pStyle w:val="Punktlista"/>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Verdana" w:hAnsi="Verdana"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abstractNumId w:val="1"/>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12"/>
  </w:num>
  <w:num w:numId="7">
    <w:abstractNumId w:val="3"/>
  </w:num>
  <w:num w:numId="8">
    <w:abstractNumId w:val="13"/>
  </w:num>
  <w:num w:numId="9">
    <w:abstractNumId w:val="6"/>
  </w:num>
  <w:num w:numId="10">
    <w:abstractNumId w:val="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BA"/>
    <w:rsid w:val="000376CA"/>
    <w:rsid w:val="00047DAC"/>
    <w:rsid w:val="000A4F9C"/>
    <w:rsid w:val="000E5A08"/>
    <w:rsid w:val="000F2491"/>
    <w:rsid w:val="001541F9"/>
    <w:rsid w:val="001554AE"/>
    <w:rsid w:val="001571FC"/>
    <w:rsid w:val="00167DD0"/>
    <w:rsid w:val="001B6D72"/>
    <w:rsid w:val="001B70E3"/>
    <w:rsid w:val="001C7376"/>
    <w:rsid w:val="0020093B"/>
    <w:rsid w:val="00215204"/>
    <w:rsid w:val="002220B2"/>
    <w:rsid w:val="00241ECC"/>
    <w:rsid w:val="002527CD"/>
    <w:rsid w:val="0026239F"/>
    <w:rsid w:val="002B5E4E"/>
    <w:rsid w:val="002D6F8D"/>
    <w:rsid w:val="00323502"/>
    <w:rsid w:val="0033458A"/>
    <w:rsid w:val="00360CCA"/>
    <w:rsid w:val="0038656C"/>
    <w:rsid w:val="00393EE8"/>
    <w:rsid w:val="003A2B80"/>
    <w:rsid w:val="003D294E"/>
    <w:rsid w:val="0040614F"/>
    <w:rsid w:val="004455CB"/>
    <w:rsid w:val="0049208B"/>
    <w:rsid w:val="004A5875"/>
    <w:rsid w:val="004D33D8"/>
    <w:rsid w:val="0051364B"/>
    <w:rsid w:val="005612B4"/>
    <w:rsid w:val="0056257C"/>
    <w:rsid w:val="0056590B"/>
    <w:rsid w:val="00570BAB"/>
    <w:rsid w:val="00570E73"/>
    <w:rsid w:val="005723BD"/>
    <w:rsid w:val="005F0959"/>
    <w:rsid w:val="0060033D"/>
    <w:rsid w:val="00626E07"/>
    <w:rsid w:val="0064038B"/>
    <w:rsid w:val="00647A24"/>
    <w:rsid w:val="006C3587"/>
    <w:rsid w:val="00715733"/>
    <w:rsid w:val="00724687"/>
    <w:rsid w:val="00750084"/>
    <w:rsid w:val="00751DFB"/>
    <w:rsid w:val="00773A63"/>
    <w:rsid w:val="007856BA"/>
    <w:rsid w:val="0079736F"/>
    <w:rsid w:val="007C799E"/>
    <w:rsid w:val="008112C2"/>
    <w:rsid w:val="008150BD"/>
    <w:rsid w:val="00874DD2"/>
    <w:rsid w:val="00893672"/>
    <w:rsid w:val="008D0804"/>
    <w:rsid w:val="008D7834"/>
    <w:rsid w:val="008E4404"/>
    <w:rsid w:val="008E78B3"/>
    <w:rsid w:val="0092283D"/>
    <w:rsid w:val="00971E50"/>
    <w:rsid w:val="00992227"/>
    <w:rsid w:val="009A70BC"/>
    <w:rsid w:val="00A069A5"/>
    <w:rsid w:val="00A154F4"/>
    <w:rsid w:val="00A36801"/>
    <w:rsid w:val="00A54158"/>
    <w:rsid w:val="00A80457"/>
    <w:rsid w:val="00A94702"/>
    <w:rsid w:val="00AA43DE"/>
    <w:rsid w:val="00AB3725"/>
    <w:rsid w:val="00AE6296"/>
    <w:rsid w:val="00AF688B"/>
    <w:rsid w:val="00B24DB1"/>
    <w:rsid w:val="00B61032"/>
    <w:rsid w:val="00C248BC"/>
    <w:rsid w:val="00C30C3F"/>
    <w:rsid w:val="00C553BA"/>
    <w:rsid w:val="00C76D81"/>
    <w:rsid w:val="00C84E7E"/>
    <w:rsid w:val="00CB59AD"/>
    <w:rsid w:val="00D07226"/>
    <w:rsid w:val="00D26C6E"/>
    <w:rsid w:val="00D46498"/>
    <w:rsid w:val="00DC3E5F"/>
    <w:rsid w:val="00DF7F4C"/>
    <w:rsid w:val="00E067AC"/>
    <w:rsid w:val="00E61866"/>
    <w:rsid w:val="00E64B60"/>
    <w:rsid w:val="00E83EEE"/>
    <w:rsid w:val="00E85DB8"/>
    <w:rsid w:val="00EB37E2"/>
    <w:rsid w:val="00F24795"/>
    <w:rsid w:val="00F36A8D"/>
    <w:rsid w:val="00F817F4"/>
    <w:rsid w:val="00F82DEE"/>
    <w:rsid w:val="00FC7BB8"/>
    <w:rsid w:val="00FD17EA"/>
    <w:rsid w:val="00FD4DFA"/>
    <w:rsid w:val="00FF6F2E"/>
    <w:rsid w:val="5E172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917A94-AF84-46D5-B46F-E236B709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32"/>
    <w:pPr>
      <w:spacing w:after="200" w:line="260" w:lineRule="atLeast"/>
    </w:pPr>
    <w:rPr>
      <w:rFonts w:ascii="Times New Roman" w:hAnsi="Times New Roman"/>
      <w:sz w:val="20"/>
    </w:rPr>
  </w:style>
  <w:style w:type="paragraph" w:styleId="Rubrik1">
    <w:name w:val="heading 1"/>
    <w:basedOn w:val="Normal"/>
    <w:next w:val="Normal"/>
    <w:link w:val="Rubrik1Char"/>
    <w:uiPriority w:val="9"/>
    <w:qFormat/>
    <w:rsid w:val="00360CCA"/>
    <w:pPr>
      <w:keepNext/>
      <w:keepLines/>
      <w:spacing w:line="460" w:lineRule="exact"/>
      <w:outlineLvl w:val="0"/>
    </w:pPr>
    <w:rPr>
      <w:rFonts w:asciiTheme="majorHAnsi" w:eastAsiaTheme="majorEastAsia" w:hAnsiTheme="majorHAnsi" w:cstheme="majorBidi"/>
      <w:b/>
      <w:color w:val="000000" w:themeColor="text1"/>
      <w:sz w:val="40"/>
      <w:szCs w:val="32"/>
    </w:rPr>
  </w:style>
  <w:style w:type="paragraph" w:styleId="Rubrik2">
    <w:name w:val="heading 2"/>
    <w:basedOn w:val="Normal"/>
    <w:next w:val="Normal"/>
    <w:link w:val="Rubrik2Char"/>
    <w:uiPriority w:val="9"/>
    <w:qFormat/>
    <w:rsid w:val="00047DAC"/>
    <w:pPr>
      <w:keepNext/>
      <w:keepLines/>
      <w:spacing w:before="460" w:after="80" w:line="260" w:lineRule="exact"/>
      <w:outlineLvl w:val="1"/>
    </w:pPr>
    <w:rPr>
      <w:rFonts w:asciiTheme="majorHAnsi" w:eastAsiaTheme="majorEastAsia" w:hAnsiTheme="majorHAnsi" w:cstheme="majorBidi"/>
      <w:b/>
      <w:color w:val="000000" w:themeColor="text1"/>
      <w:sz w:val="26"/>
      <w:szCs w:val="26"/>
    </w:rPr>
  </w:style>
  <w:style w:type="paragraph" w:styleId="Rubrik3">
    <w:name w:val="heading 3"/>
    <w:basedOn w:val="Normal"/>
    <w:next w:val="Normal"/>
    <w:link w:val="Rubrik3Char"/>
    <w:uiPriority w:val="9"/>
    <w:qFormat/>
    <w:rsid w:val="00047DAC"/>
    <w:pPr>
      <w:keepNext/>
      <w:keepLines/>
      <w:spacing w:before="240" w:after="80"/>
      <w:outlineLvl w:val="2"/>
    </w:pPr>
    <w:rPr>
      <w:rFonts w:asciiTheme="majorHAnsi" w:eastAsiaTheme="majorEastAsia" w:hAnsiTheme="majorHAnsi" w:cstheme="majorBidi"/>
      <w:b/>
      <w:color w:val="000000" w:themeColor="text1"/>
      <w:szCs w:val="24"/>
    </w:rPr>
  </w:style>
  <w:style w:type="paragraph" w:styleId="Rubrik4">
    <w:name w:val="heading 4"/>
    <w:basedOn w:val="Normal"/>
    <w:next w:val="Normal"/>
    <w:link w:val="Rubrik4Char"/>
    <w:uiPriority w:val="9"/>
    <w:qFormat/>
    <w:rsid w:val="000376CA"/>
    <w:pPr>
      <w:keepNext/>
      <w:keepLines/>
      <w:spacing w:before="40" w:after="0"/>
      <w:outlineLvl w:val="3"/>
    </w:pPr>
    <w:rPr>
      <w:rFonts w:asciiTheme="majorHAnsi" w:eastAsiaTheme="majorEastAsia" w:hAnsiTheme="majorHAnsi" w:cstheme="majorBidi"/>
      <w:b/>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47DAC"/>
    <w:rPr>
      <w:rFonts w:asciiTheme="majorHAnsi" w:eastAsiaTheme="majorEastAsia" w:hAnsiTheme="majorHAnsi" w:cstheme="majorBidi"/>
      <w:b/>
      <w:color w:val="000000" w:themeColor="text1"/>
      <w:sz w:val="26"/>
      <w:szCs w:val="26"/>
    </w:rPr>
  </w:style>
  <w:style w:type="paragraph" w:styleId="Punktlista">
    <w:name w:val="List Bullet"/>
    <w:basedOn w:val="Liststycke"/>
    <w:uiPriority w:val="99"/>
    <w:qFormat/>
    <w:rsid w:val="00047DAC"/>
    <w:pPr>
      <w:numPr>
        <w:numId w:val="2"/>
      </w:numPr>
      <w:spacing w:after="320" w:line="320" w:lineRule="atLeast"/>
    </w:pPr>
    <w:rPr>
      <w:rFonts w:cs="Times New Roman"/>
      <w:color w:val="000000" w:themeColor="text1"/>
      <w:szCs w:val="20"/>
      <w:lang w:val="en-GB"/>
    </w:rPr>
  </w:style>
  <w:style w:type="paragraph" w:styleId="Liststycke">
    <w:name w:val="List Paragraph"/>
    <w:basedOn w:val="Normal"/>
    <w:uiPriority w:val="34"/>
    <w:qFormat/>
    <w:rsid w:val="00D46498"/>
    <w:pPr>
      <w:ind w:left="720"/>
      <w:contextualSpacing/>
    </w:pPr>
  </w:style>
  <w:style w:type="character" w:customStyle="1" w:styleId="Rubrik1Char">
    <w:name w:val="Rubrik 1 Char"/>
    <w:basedOn w:val="Standardstycketeckensnitt"/>
    <w:link w:val="Rubrik1"/>
    <w:uiPriority w:val="9"/>
    <w:rsid w:val="00360CCA"/>
    <w:rPr>
      <w:rFonts w:asciiTheme="majorHAnsi" w:eastAsiaTheme="majorEastAsia" w:hAnsiTheme="majorHAnsi" w:cstheme="majorBidi"/>
      <w:b/>
      <w:color w:val="000000" w:themeColor="text1"/>
      <w:sz w:val="40"/>
      <w:szCs w:val="32"/>
    </w:rPr>
  </w:style>
  <w:style w:type="paragraph" w:styleId="Sidhuvud">
    <w:name w:val="header"/>
    <w:basedOn w:val="Normal"/>
    <w:link w:val="SidhuvudChar"/>
    <w:uiPriority w:val="99"/>
    <w:semiHidden/>
    <w:rsid w:val="00047DAC"/>
    <w:pPr>
      <w:tabs>
        <w:tab w:val="center" w:pos="4536"/>
        <w:tab w:val="right" w:pos="9072"/>
      </w:tabs>
      <w:spacing w:after="0" w:line="186" w:lineRule="exact"/>
      <w:jc w:val="right"/>
    </w:pPr>
    <w:rPr>
      <w:rFonts w:asciiTheme="majorHAnsi" w:hAnsiTheme="majorHAnsi"/>
      <w:sz w:val="18"/>
    </w:rPr>
  </w:style>
  <w:style w:type="character" w:customStyle="1" w:styleId="SidhuvudChar">
    <w:name w:val="Sidhuvud Char"/>
    <w:basedOn w:val="Standardstycketeckensnitt"/>
    <w:link w:val="Sidhuvud"/>
    <w:uiPriority w:val="99"/>
    <w:semiHidden/>
    <w:rsid w:val="00B61032"/>
    <w:rPr>
      <w:rFonts w:asciiTheme="majorHAnsi" w:hAnsiTheme="majorHAnsi"/>
      <w:sz w:val="18"/>
    </w:rPr>
  </w:style>
  <w:style w:type="paragraph" w:styleId="Sidfot">
    <w:name w:val="footer"/>
    <w:basedOn w:val="Normal"/>
    <w:link w:val="SidfotChar"/>
    <w:uiPriority w:val="99"/>
    <w:semiHidden/>
    <w:rsid w:val="00E067AC"/>
    <w:pPr>
      <w:tabs>
        <w:tab w:val="center" w:pos="4536"/>
        <w:tab w:val="right" w:pos="9072"/>
      </w:tabs>
      <w:spacing w:after="0" w:line="240" w:lineRule="auto"/>
    </w:pPr>
    <w:rPr>
      <w:rFonts w:asciiTheme="majorHAnsi" w:hAnsiTheme="majorHAnsi"/>
      <w:sz w:val="15"/>
    </w:rPr>
  </w:style>
  <w:style w:type="character" w:customStyle="1" w:styleId="SidfotChar">
    <w:name w:val="Sidfot Char"/>
    <w:basedOn w:val="Standardstycketeckensnitt"/>
    <w:link w:val="Sidfot"/>
    <w:uiPriority w:val="99"/>
    <w:semiHidden/>
    <w:rsid w:val="00B61032"/>
    <w:rPr>
      <w:rFonts w:asciiTheme="majorHAnsi" w:hAnsiTheme="majorHAnsi"/>
      <w:sz w:val="15"/>
    </w:rPr>
  </w:style>
  <w:style w:type="character" w:customStyle="1" w:styleId="Rubrik3Char">
    <w:name w:val="Rubrik 3 Char"/>
    <w:basedOn w:val="Standardstycketeckensnitt"/>
    <w:link w:val="Rubrik3"/>
    <w:uiPriority w:val="9"/>
    <w:rsid w:val="00047DAC"/>
    <w:rPr>
      <w:rFonts w:asciiTheme="majorHAnsi" w:eastAsiaTheme="majorEastAsia" w:hAnsiTheme="majorHAnsi" w:cstheme="majorBidi"/>
      <w:b/>
      <w:color w:val="000000" w:themeColor="text1"/>
      <w:sz w:val="20"/>
      <w:szCs w:val="24"/>
    </w:rPr>
  </w:style>
  <w:style w:type="paragraph" w:styleId="Numreradlista">
    <w:name w:val="List Number"/>
    <w:basedOn w:val="Liststycke"/>
    <w:uiPriority w:val="99"/>
    <w:qFormat/>
    <w:rsid w:val="00047DAC"/>
    <w:pPr>
      <w:numPr>
        <w:numId w:val="4"/>
      </w:numPr>
    </w:pPr>
  </w:style>
  <w:style w:type="paragraph" w:styleId="Innehllsfrteckningsrubrik">
    <w:name w:val="TOC Heading"/>
    <w:basedOn w:val="Rubrik1"/>
    <w:next w:val="Normal"/>
    <w:uiPriority w:val="39"/>
    <w:qFormat/>
    <w:rsid w:val="000376CA"/>
    <w:pPr>
      <w:spacing w:before="240" w:after="240" w:line="260" w:lineRule="atLeast"/>
      <w:outlineLvl w:val="9"/>
    </w:pPr>
    <w:rPr>
      <w:sz w:val="26"/>
    </w:rPr>
  </w:style>
  <w:style w:type="table" w:styleId="Tabellrutnt">
    <w:name w:val="Table Grid"/>
    <w:basedOn w:val="Normaltabell"/>
    <w:uiPriority w:val="39"/>
    <w:rsid w:val="0003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rsid w:val="000376CA"/>
    <w:pPr>
      <w:tabs>
        <w:tab w:val="right" w:leader="dot" w:pos="8273"/>
      </w:tabs>
      <w:spacing w:after="0" w:line="300" w:lineRule="exact"/>
      <w:ind w:left="437" w:right="777"/>
    </w:pPr>
    <w:rPr>
      <w:rFonts w:asciiTheme="majorHAnsi" w:hAnsiTheme="majorHAnsi"/>
      <w:noProof/>
    </w:rPr>
  </w:style>
  <w:style w:type="character" w:styleId="Hyperlnk">
    <w:name w:val="Hyperlink"/>
    <w:basedOn w:val="Standardstycketeckensnitt"/>
    <w:uiPriority w:val="99"/>
    <w:rsid w:val="000376CA"/>
    <w:rPr>
      <w:color w:val="046A38" w:themeColor="hyperlink"/>
      <w:u w:val="single"/>
    </w:rPr>
  </w:style>
  <w:style w:type="character" w:customStyle="1" w:styleId="Rubrik4Char">
    <w:name w:val="Rubrik 4 Char"/>
    <w:basedOn w:val="Standardstycketeckensnitt"/>
    <w:link w:val="Rubrik4"/>
    <w:uiPriority w:val="9"/>
    <w:rsid w:val="000376CA"/>
    <w:rPr>
      <w:rFonts w:asciiTheme="majorHAnsi" w:eastAsiaTheme="majorEastAsia" w:hAnsiTheme="majorHAnsi" w:cstheme="majorBidi"/>
      <w:b/>
      <w:i/>
      <w:iCs/>
      <w:color w:val="000000" w:themeColor="text1"/>
      <w:sz w:val="20"/>
    </w:rPr>
  </w:style>
  <w:style w:type="character" w:styleId="Platshllartext">
    <w:name w:val="Placeholder Text"/>
    <w:basedOn w:val="Standardstycketeckensnitt"/>
    <w:uiPriority w:val="99"/>
    <w:rsid w:val="008D7834"/>
    <w:rPr>
      <w:color w:val="808080" w:themeColor="background1" w:themeShade="80"/>
    </w:rPr>
  </w:style>
  <w:style w:type="paragraph" w:styleId="Underrubrik">
    <w:name w:val="Subtitle"/>
    <w:basedOn w:val="Normal"/>
    <w:next w:val="Normal"/>
    <w:link w:val="UnderrubrikChar"/>
    <w:uiPriority w:val="11"/>
    <w:qFormat/>
    <w:rsid w:val="00E83EEE"/>
    <w:pPr>
      <w:numPr>
        <w:ilvl w:val="1"/>
      </w:numPr>
      <w:spacing w:before="160" w:after="160"/>
      <w:jc w:val="center"/>
    </w:pPr>
    <w:rPr>
      <w:rFonts w:asciiTheme="minorHAnsi" w:eastAsiaTheme="minorEastAsia" w:hAnsiTheme="minorHAnsi"/>
      <w:color w:val="FFFFFF" w:themeColor="background1"/>
      <w:spacing w:val="15"/>
      <w:sz w:val="36"/>
    </w:rPr>
  </w:style>
  <w:style w:type="character" w:customStyle="1" w:styleId="UnderrubrikChar">
    <w:name w:val="Underrubrik Char"/>
    <w:basedOn w:val="Standardstycketeckensnitt"/>
    <w:link w:val="Underrubrik"/>
    <w:uiPriority w:val="11"/>
    <w:rsid w:val="00B61032"/>
    <w:rPr>
      <w:rFonts w:eastAsiaTheme="minorEastAsia"/>
      <w:color w:val="FFFFFF" w:themeColor="background1"/>
      <w:spacing w:val="15"/>
      <w:sz w:val="36"/>
    </w:rPr>
  </w:style>
  <w:style w:type="paragraph" w:customStyle="1" w:styleId="RubrikVerdana">
    <w:name w:val="Rubrik Verdana"/>
    <w:basedOn w:val="Normal"/>
    <w:qFormat/>
    <w:rsid w:val="001B6D72"/>
    <w:pPr>
      <w:spacing w:after="0" w:line="1240" w:lineRule="exact"/>
      <w:contextualSpacing/>
      <w:jc w:val="center"/>
    </w:pPr>
    <w:rPr>
      <w:rFonts w:asciiTheme="majorHAnsi" w:eastAsiaTheme="majorEastAsia" w:hAnsiTheme="majorHAnsi" w:cstheme="majorBidi"/>
      <w:b/>
      <w:color w:val="FFFFFF" w:themeColor="background1"/>
      <w:spacing w:val="-10"/>
      <w:kern w:val="28"/>
      <w:sz w:val="96"/>
      <w:szCs w:val="56"/>
    </w:rPr>
  </w:style>
  <w:style w:type="paragraph" w:styleId="Innehll2">
    <w:name w:val="toc 2"/>
    <w:basedOn w:val="Normal"/>
    <w:next w:val="Normal"/>
    <w:autoRedefine/>
    <w:uiPriority w:val="39"/>
    <w:rsid w:val="00D07226"/>
    <w:pPr>
      <w:spacing w:after="100"/>
      <w:ind w:left="200"/>
    </w:pPr>
  </w:style>
  <w:style w:type="paragraph" w:styleId="Innehll3">
    <w:name w:val="toc 3"/>
    <w:basedOn w:val="Normal"/>
    <w:next w:val="Normal"/>
    <w:autoRedefine/>
    <w:uiPriority w:val="39"/>
    <w:rsid w:val="00D07226"/>
    <w:pPr>
      <w:spacing w:after="100"/>
      <w:ind w:left="400"/>
    </w:pPr>
  </w:style>
  <w:style w:type="paragraph" w:styleId="Kommentarer">
    <w:name w:val="annotation text"/>
    <w:basedOn w:val="Normal"/>
    <w:link w:val="KommentarerChar"/>
    <w:uiPriority w:val="99"/>
    <w:semiHidden/>
    <w:pPr>
      <w:spacing w:line="240" w:lineRule="auto"/>
    </w:pPr>
    <w:rPr>
      <w:szCs w:val="20"/>
    </w:rPr>
  </w:style>
  <w:style w:type="character" w:customStyle="1" w:styleId="KommentarerChar">
    <w:name w:val="Kommentarer Char"/>
    <w:basedOn w:val="Standardstycketeckensnitt"/>
    <w:link w:val="Kommentarer"/>
    <w:uiPriority w:val="99"/>
    <w:semiHidden/>
    <w:rPr>
      <w:rFonts w:ascii="Times New Roman" w:hAnsi="Times New Roman"/>
      <w:sz w:val="20"/>
      <w:szCs w:val="20"/>
    </w:rPr>
  </w:style>
  <w:style w:type="character" w:styleId="Kommentarsreferens">
    <w:name w:val="annotation reference"/>
    <w:basedOn w:val="Standardstycketeckensnitt"/>
    <w:uiPriority w:val="99"/>
    <w:semiHidden/>
    <w:rPr>
      <w:sz w:val="16"/>
      <w:szCs w:val="16"/>
    </w:rPr>
  </w:style>
  <w:style w:type="paragraph" w:styleId="Ballongtext">
    <w:name w:val="Balloon Text"/>
    <w:basedOn w:val="Normal"/>
    <w:link w:val="BallongtextChar"/>
    <w:uiPriority w:val="99"/>
    <w:semiHidden/>
    <w:rsid w:val="0026239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39F"/>
    <w:rPr>
      <w:rFonts w:ascii="Segoe UI" w:hAnsi="Segoe UI" w:cs="Segoe UI"/>
      <w:sz w:val="18"/>
      <w:szCs w:val="18"/>
    </w:rPr>
  </w:style>
  <w:style w:type="paragraph" w:styleId="Kommentarsmne">
    <w:name w:val="annotation subject"/>
    <w:basedOn w:val="Kommentarer"/>
    <w:next w:val="Kommentarer"/>
    <w:link w:val="KommentarsmneChar"/>
    <w:uiPriority w:val="99"/>
    <w:semiHidden/>
    <w:rsid w:val="0056257C"/>
    <w:rPr>
      <w:b/>
      <w:bCs/>
    </w:rPr>
  </w:style>
  <w:style w:type="character" w:customStyle="1" w:styleId="KommentarsmneChar">
    <w:name w:val="Kommentarsämne Char"/>
    <w:basedOn w:val="KommentarerChar"/>
    <w:link w:val="Kommentarsmne"/>
    <w:uiPriority w:val="99"/>
    <w:semiHidden/>
    <w:rsid w:val="0056257C"/>
    <w:rPr>
      <w:rFonts w:ascii="Times New Roman" w:hAnsi="Times New Roman"/>
      <w:b/>
      <w:bCs/>
      <w:sz w:val="20"/>
      <w:szCs w:val="20"/>
    </w:rPr>
  </w:style>
  <w:style w:type="paragraph" w:styleId="Normalwebb">
    <w:name w:val="Normal (Web)"/>
    <w:basedOn w:val="Normal"/>
    <w:uiPriority w:val="99"/>
    <w:semiHidden/>
    <w:unhideWhenUsed/>
    <w:rsid w:val="00F24795"/>
    <w:pPr>
      <w:spacing w:before="100" w:beforeAutospacing="1" w:after="120" w:line="315" w:lineRule="atLeast"/>
    </w:pPr>
    <w:rPr>
      <w:rFonts w:eastAsia="Times New Roman" w:cs="Times New Roman"/>
      <w:color w:val="000000"/>
      <w:sz w:val="23"/>
      <w:szCs w:val="23"/>
      <w:lang w:eastAsia="sv-SE"/>
    </w:rPr>
  </w:style>
  <w:style w:type="character" w:customStyle="1" w:styleId="e24kjd">
    <w:name w:val="e24kjd"/>
    <w:basedOn w:val="Standardstycketeckensnitt"/>
    <w:rsid w:val="00F24795"/>
  </w:style>
  <w:style w:type="character" w:customStyle="1" w:styleId="st1">
    <w:name w:val="st1"/>
    <w:basedOn w:val="Standardstycketeckensnitt"/>
    <w:rsid w:val="00F24795"/>
  </w:style>
  <w:style w:type="character" w:styleId="Stark">
    <w:name w:val="Strong"/>
    <w:basedOn w:val="Standardstycketeckensnitt"/>
    <w:uiPriority w:val="22"/>
    <w:qFormat/>
    <w:rsid w:val="00F24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6812">
      <w:bodyDiv w:val="1"/>
      <w:marLeft w:val="0"/>
      <w:marRight w:val="0"/>
      <w:marTop w:val="0"/>
      <w:marBottom w:val="0"/>
      <w:divBdr>
        <w:top w:val="none" w:sz="0" w:space="0" w:color="auto"/>
        <w:left w:val="none" w:sz="0" w:space="0" w:color="auto"/>
        <w:bottom w:val="none" w:sz="0" w:space="0" w:color="auto"/>
        <w:right w:val="none" w:sz="0" w:space="0" w:color="auto"/>
      </w:divBdr>
    </w:div>
    <w:div w:id="12520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 Id="R19404b18cc24413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coach\Downloads\Rapportmall_enspalt_Verdana.dotx" TargetMode="External"/></Relationships>
</file>

<file path=word/theme/theme1.xml><?xml version="1.0" encoding="utf-8"?>
<a:theme xmlns:a="http://schemas.openxmlformats.org/drawingml/2006/main" name="Office-tema">
  <a:themeElements>
    <a:clrScheme name="Centerpartiet">
      <a:dk1>
        <a:srgbClr val="000000"/>
      </a:dk1>
      <a:lt1>
        <a:sysClr val="window" lastClr="FFFFFF"/>
      </a:lt1>
      <a:dk2>
        <a:srgbClr val="000000"/>
      </a:dk2>
      <a:lt2>
        <a:srgbClr val="000000"/>
      </a:lt2>
      <a:accent1>
        <a:srgbClr val="046A38"/>
      </a:accent1>
      <a:accent2>
        <a:srgbClr val="ACCA57"/>
      </a:accent2>
      <a:accent3>
        <a:srgbClr val="00B2A9"/>
      </a:accent3>
      <a:accent4>
        <a:srgbClr val="C84682"/>
      </a:accent4>
      <a:accent5>
        <a:srgbClr val="FF7800"/>
      </a:accent5>
      <a:accent6>
        <a:srgbClr val="046A38"/>
      </a:accent6>
      <a:hlink>
        <a:srgbClr val="046A38"/>
      </a:hlink>
      <a:folHlink>
        <a:srgbClr val="00B2A9"/>
      </a:folHlink>
    </a:clrScheme>
    <a:fontScheme name="Anpassat 6">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F4C7-A7B6-4D62-8F33-0053A07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Rapportmall_enspalt_Verdana</Template>
  <TotalTime>1</TotalTime>
  <Pages>9</Pages>
  <Words>2098</Words>
  <Characters>11125</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Hylte Kommun</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Valcoach</dc:creator>
  <cp:lastModifiedBy>Valcoach</cp:lastModifiedBy>
  <cp:revision>2</cp:revision>
  <cp:lastPrinted>2019-10-22T12:30:00Z</cp:lastPrinted>
  <dcterms:created xsi:type="dcterms:W3CDTF">2020-04-22T12:35:00Z</dcterms:created>
  <dcterms:modified xsi:type="dcterms:W3CDTF">2020-04-22T12:35:00Z</dcterms:modified>
</cp:coreProperties>
</file>